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E66B88" w14:textId="77777777" w:rsidR="006B4480" w:rsidRPr="00E656F4" w:rsidRDefault="006B4480" w:rsidP="00E656F4">
      <w:pPr>
        <w:jc w:val="center"/>
        <w:rPr>
          <w:b/>
        </w:rPr>
      </w:pPr>
      <w:r w:rsidRPr="00E656F4">
        <w:rPr>
          <w:b/>
        </w:rPr>
        <w:t>BENDRI REIKALAVIMAI PERKAMAI ĮRANGAI</w:t>
      </w:r>
    </w:p>
    <w:p w14:paraId="78B820FC" w14:textId="77777777" w:rsidR="006B4480" w:rsidRPr="00272933" w:rsidRDefault="006B4480" w:rsidP="00901ACD">
      <w:pPr>
        <w:spacing w:line="276" w:lineRule="auto"/>
        <w:rPr>
          <w:rFonts w:eastAsia="Times New Roman"/>
          <w:b/>
          <w:sz w:val="22"/>
          <w:szCs w:val="22"/>
          <w:lang w:eastAsia="en-US"/>
        </w:rPr>
      </w:pPr>
    </w:p>
    <w:p w14:paraId="4AD668EB" w14:textId="77777777" w:rsidR="006B4480" w:rsidRPr="00D95BCC" w:rsidRDefault="006B4480" w:rsidP="00901ACD">
      <w:pPr>
        <w:spacing w:line="276" w:lineRule="auto"/>
        <w:rPr>
          <w:rFonts w:eastAsia="Times New Roman"/>
          <w:bCs/>
          <w:sz w:val="22"/>
          <w:szCs w:val="22"/>
          <w:lang w:eastAsia="en-US"/>
        </w:rPr>
      </w:pPr>
      <w:r w:rsidRPr="00D95BCC">
        <w:rPr>
          <w:rFonts w:eastAsia="Times New Roman"/>
          <w:bCs/>
          <w:i/>
          <w:sz w:val="22"/>
          <w:szCs w:val="22"/>
          <w:u w:val="single"/>
          <w:lang w:eastAsia="en-US"/>
        </w:rPr>
        <w:t>Padalinio pavadinimas:</w:t>
      </w:r>
      <w:r>
        <w:rPr>
          <w:rFonts w:eastAsia="Times New Roman"/>
          <w:bCs/>
          <w:iCs/>
          <w:sz w:val="22"/>
          <w:szCs w:val="22"/>
          <w:lang w:eastAsia="en-US"/>
        </w:rPr>
        <w:t xml:space="preserve"> Statybos fakulteto Statybinių konstrukcijų ir </w:t>
      </w:r>
      <w:proofErr w:type="spellStart"/>
      <w:r>
        <w:rPr>
          <w:rFonts w:eastAsia="Times New Roman"/>
          <w:bCs/>
          <w:iCs/>
          <w:sz w:val="22"/>
          <w:szCs w:val="22"/>
          <w:lang w:eastAsia="en-US"/>
        </w:rPr>
        <w:t>geotechnikos</w:t>
      </w:r>
      <w:proofErr w:type="spellEnd"/>
      <w:r>
        <w:rPr>
          <w:rFonts w:eastAsia="Times New Roman"/>
          <w:bCs/>
          <w:iCs/>
          <w:sz w:val="22"/>
          <w:szCs w:val="22"/>
          <w:lang w:eastAsia="en-US"/>
        </w:rPr>
        <w:t xml:space="preserve"> laboratorija</w:t>
      </w:r>
    </w:p>
    <w:p w14:paraId="1E83E580" w14:textId="68A9502D" w:rsidR="006B4480" w:rsidRPr="00D95BCC" w:rsidRDefault="006B4480" w:rsidP="00901ACD">
      <w:pPr>
        <w:spacing w:line="276" w:lineRule="auto"/>
        <w:rPr>
          <w:rFonts w:eastAsia="Times New Roman"/>
          <w:bCs/>
          <w:sz w:val="22"/>
          <w:szCs w:val="22"/>
          <w:lang w:eastAsia="en-US"/>
        </w:rPr>
      </w:pPr>
      <w:r w:rsidRPr="00D95BCC">
        <w:rPr>
          <w:rFonts w:eastAsia="Times New Roman"/>
          <w:bCs/>
          <w:i/>
          <w:sz w:val="22"/>
          <w:szCs w:val="22"/>
          <w:u w:val="single"/>
          <w:lang w:eastAsia="en-US"/>
        </w:rPr>
        <w:t xml:space="preserve">Perkamos prekės: </w:t>
      </w:r>
      <w:bookmarkStart w:id="0" w:name="_Hlk169693668"/>
      <w:r w:rsidR="00E656F4" w:rsidRPr="00E656F4">
        <w:rPr>
          <w:rFonts w:eastAsia="Times New Roman"/>
          <w:sz w:val="22"/>
          <w:szCs w:val="22"/>
          <w:lang w:eastAsia="en-US"/>
        </w:rPr>
        <w:t>Eksperimentinių tyrimų ilgalaike apkrova stenda</w:t>
      </w:r>
      <w:r w:rsidR="00395719">
        <w:rPr>
          <w:rFonts w:eastAsia="Times New Roman"/>
          <w:sz w:val="22"/>
          <w:szCs w:val="22"/>
          <w:lang w:eastAsia="en-US"/>
        </w:rPr>
        <w:t xml:space="preserve">s </w:t>
      </w:r>
      <w:r w:rsidR="00263B05">
        <w:rPr>
          <w:rFonts w:eastAsia="Times New Roman"/>
          <w:sz w:val="22"/>
          <w:szCs w:val="22"/>
          <w:lang w:eastAsia="en-US"/>
        </w:rPr>
        <w:t xml:space="preserve">(3 </w:t>
      </w:r>
      <w:proofErr w:type="spellStart"/>
      <w:r w:rsidR="00263B05">
        <w:rPr>
          <w:rFonts w:eastAsia="Times New Roman"/>
          <w:sz w:val="22"/>
          <w:szCs w:val="22"/>
          <w:lang w:eastAsia="en-US"/>
        </w:rPr>
        <w:t>vnt</w:t>
      </w:r>
      <w:proofErr w:type="spellEnd"/>
      <w:r w:rsidR="00263B05">
        <w:rPr>
          <w:rFonts w:eastAsia="Times New Roman"/>
          <w:sz w:val="22"/>
          <w:szCs w:val="22"/>
          <w:lang w:eastAsia="en-US"/>
        </w:rPr>
        <w:t>)</w:t>
      </w:r>
      <w:r w:rsidR="00395719">
        <w:rPr>
          <w:rFonts w:eastAsia="Times New Roman"/>
          <w:sz w:val="22"/>
          <w:szCs w:val="22"/>
          <w:lang w:eastAsia="en-US"/>
        </w:rPr>
        <w:t>.</w:t>
      </w:r>
    </w:p>
    <w:bookmarkEnd w:id="0"/>
    <w:p w14:paraId="45082914" w14:textId="19E5074C" w:rsidR="006B4480" w:rsidRDefault="006B4480" w:rsidP="00901ACD">
      <w:pPr>
        <w:pStyle w:val="ListParagraph"/>
        <w:numPr>
          <w:ilvl w:val="0"/>
          <w:numId w:val="5"/>
        </w:numPr>
        <w:tabs>
          <w:tab w:val="left" w:pos="567"/>
        </w:tabs>
        <w:spacing w:line="276" w:lineRule="auto"/>
        <w:ind w:left="0" w:firstLine="0"/>
        <w:jc w:val="both"/>
      </w:pPr>
      <w:r>
        <w:t>Įranga</w:t>
      </w:r>
      <w:r w:rsidR="009E5B4D">
        <w:t xml:space="preserve"> </w:t>
      </w:r>
      <w:r>
        <w:t xml:space="preserve">skirta </w:t>
      </w:r>
      <w:r w:rsidR="003928B0">
        <w:t xml:space="preserve">lenkiamų </w:t>
      </w:r>
      <w:r w:rsidR="0071278B">
        <w:t xml:space="preserve">gelžbetoninių </w:t>
      </w:r>
      <w:r w:rsidR="003928B0">
        <w:t>elementų,</w:t>
      </w:r>
      <w:r w:rsidR="009E1548">
        <w:t xml:space="preserve"> veikiamų ilgalaike apkrova</w:t>
      </w:r>
      <w:r w:rsidR="004A4415">
        <w:t>,</w:t>
      </w:r>
      <w:r>
        <w:t xml:space="preserve"> tyrimams.</w:t>
      </w:r>
    </w:p>
    <w:p w14:paraId="1825A633" w14:textId="77777777" w:rsidR="009E4775" w:rsidRDefault="006B4480" w:rsidP="009E4775">
      <w:pPr>
        <w:pStyle w:val="ListParagraph"/>
        <w:numPr>
          <w:ilvl w:val="0"/>
          <w:numId w:val="5"/>
        </w:numPr>
        <w:tabs>
          <w:tab w:val="left" w:pos="567"/>
        </w:tabs>
        <w:spacing w:after="160" w:line="276" w:lineRule="auto"/>
        <w:ind w:left="0" w:firstLine="0"/>
        <w:jc w:val="both"/>
      </w:pPr>
      <w:bookmarkStart w:id="1" w:name="_Hlk170822328"/>
      <w:r w:rsidRPr="006A57FA">
        <w:t xml:space="preserve">Tiekėjo pristatoma Įranga turi būti </w:t>
      </w:r>
      <w:proofErr w:type="spellStart"/>
      <w:r w:rsidRPr="006A57FA">
        <w:t>gamykliškai</w:t>
      </w:r>
      <w:proofErr w:type="spellEnd"/>
      <w:r w:rsidRPr="006A57FA">
        <w:t xml:space="preserve"> nauja, pagaminta ne anksčiau kaip 2025 m., „</w:t>
      </w:r>
      <w:proofErr w:type="spellStart"/>
      <w:r w:rsidRPr="006A57FA">
        <w:t>brand</w:t>
      </w:r>
      <w:proofErr w:type="spellEnd"/>
      <w:r w:rsidRPr="006A57FA">
        <w:t xml:space="preserve"> </w:t>
      </w:r>
      <w:proofErr w:type="spellStart"/>
      <w:r w:rsidRPr="006A57FA">
        <w:t>new</w:t>
      </w:r>
      <w:proofErr w:type="spellEnd"/>
      <w:r w:rsidRPr="006A57FA">
        <w:t xml:space="preserve">“, </w:t>
      </w:r>
      <w:proofErr w:type="spellStart"/>
      <w:r w:rsidRPr="006A57FA">
        <w:t>gamykliškai</w:t>
      </w:r>
      <w:proofErr w:type="spellEnd"/>
      <w:r w:rsidRPr="006A57FA">
        <w:t xml:space="preserve"> atnaujinti „</w:t>
      </w:r>
      <w:proofErr w:type="spellStart"/>
      <w:r w:rsidRPr="006A57FA">
        <w:t>renew</w:t>
      </w:r>
      <w:proofErr w:type="spellEnd"/>
      <w:r w:rsidRPr="006A57FA">
        <w:t>“/„</w:t>
      </w:r>
      <w:proofErr w:type="spellStart"/>
      <w:r w:rsidRPr="006A57FA">
        <w:t>refurbished</w:t>
      </w:r>
      <w:proofErr w:type="spellEnd"/>
      <w:r w:rsidRPr="006A57FA">
        <w:t>“ komponentai neleistini. Įranga turi atitikti šioje Techninėje specifikacijoje nustatytus minimalius / būtinus reikalavimus pateiktus žemiau</w:t>
      </w:r>
      <w:r w:rsidR="00C32C27" w:rsidRPr="006A57FA">
        <w:t>.</w:t>
      </w:r>
    </w:p>
    <w:p w14:paraId="1330C989" w14:textId="77777777" w:rsidR="001540A0" w:rsidRDefault="006B4480" w:rsidP="009E4775">
      <w:pPr>
        <w:pStyle w:val="ListParagraph"/>
        <w:numPr>
          <w:ilvl w:val="0"/>
          <w:numId w:val="5"/>
        </w:numPr>
        <w:tabs>
          <w:tab w:val="left" w:pos="567"/>
        </w:tabs>
        <w:spacing w:after="160" w:line="276" w:lineRule="auto"/>
        <w:ind w:left="0" w:firstLine="0"/>
        <w:jc w:val="both"/>
      </w:pPr>
      <w:r w:rsidRPr="006A57FA">
        <w:t>Į pasiūlymo kainą turi būti į</w:t>
      </w:r>
      <w:r w:rsidR="009B644F" w:rsidRPr="006A57FA">
        <w:t>traukti</w:t>
      </w:r>
      <w:r w:rsidRPr="006A57FA">
        <w:t xml:space="preserve"> įrangos </w:t>
      </w:r>
      <w:r w:rsidR="00943B04" w:rsidRPr="006A57FA">
        <w:t xml:space="preserve">gamyklinių brėžinių parengimas </w:t>
      </w:r>
      <w:r w:rsidR="009B644F" w:rsidRPr="006A57FA">
        <w:t>remiantis</w:t>
      </w:r>
      <w:r w:rsidR="004C275F" w:rsidRPr="006A57FA">
        <w:t xml:space="preserve"> </w:t>
      </w:r>
      <w:r w:rsidR="009B644F" w:rsidRPr="006A57FA">
        <w:t>techninėje specifikacijoje nurodyta schema</w:t>
      </w:r>
      <w:r w:rsidR="004C275F" w:rsidRPr="006A57FA">
        <w:t xml:space="preserve"> </w:t>
      </w:r>
      <w:r w:rsidR="009023C3" w:rsidRPr="006A57FA">
        <w:t>bei reikalavima</w:t>
      </w:r>
      <w:r w:rsidR="00D73AD5" w:rsidRPr="006A57FA">
        <w:t>is (3 priedas),</w:t>
      </w:r>
      <w:r w:rsidR="009B644F" w:rsidRPr="006A57FA">
        <w:t xml:space="preserve"> </w:t>
      </w:r>
      <w:r w:rsidRPr="006A57FA">
        <w:t xml:space="preserve">pristatymas, montavimas ir funkcionalumo patikrinimas perkančiosios organizacijos nurodytoje patalpoje laikantis gamintojo rekomendacijų. </w:t>
      </w:r>
    </w:p>
    <w:p w14:paraId="1CD80AE9" w14:textId="60B8CDB6" w:rsidR="006B4480" w:rsidRPr="006A57FA" w:rsidRDefault="009E4775" w:rsidP="009E4775">
      <w:pPr>
        <w:pStyle w:val="ListParagraph"/>
        <w:numPr>
          <w:ilvl w:val="0"/>
          <w:numId w:val="5"/>
        </w:numPr>
        <w:tabs>
          <w:tab w:val="left" w:pos="567"/>
        </w:tabs>
        <w:spacing w:after="160" w:line="276" w:lineRule="auto"/>
        <w:ind w:left="0" w:firstLine="0"/>
        <w:jc w:val="both"/>
      </w:pPr>
      <w:r w:rsidRPr="00A617FA">
        <w:t>Po sutarties įsigaliojimo per 14 kalendorinių dienų, tiekėjas privalo patikslinti įrangos elementų ir mazgų geometrinius parametrus atsižvelgiant į įrangos naudojimo bandymams atlikti metu veikiančius mechaninius poveikius bei parengti įrangos galutinius gamyklinius brėžinius. Parengti brėžiniai turi būti susiderinti su perkančios organizacijos paskirtu atstovu bei gautas raštiškas pritarimas tiekėjo parengtiems gamyklinių brėžinių sprendimams.</w:t>
      </w:r>
      <w:r w:rsidR="001540A0">
        <w:t xml:space="preserve"> </w:t>
      </w:r>
      <w:r w:rsidRPr="00A617FA">
        <w:t xml:space="preserve">Gamykliniai brėžiniai turi būti detalizuoti iki mazgų detalizavimo lygmens bei apimti planą, pjūvius, šoninius vaizdus bei mazgų detalizavimą. Kiekvienas mazgas turi būti sukomponuotas taip, kad būtų aiški visų jame esančių elementų tarpusavio padėtis, sujungimo/suvirinimo būdai, nurodyti varžtai bei nurodyti visi pagrindiniai matmenys. Brėžiniai tiekėjui turi būti pateikiami elektroninėje  formoje </w:t>
      </w:r>
      <w:proofErr w:type="spellStart"/>
      <w:r w:rsidRPr="00A617FA">
        <w:t>pdf</w:t>
      </w:r>
      <w:proofErr w:type="spellEnd"/>
      <w:r w:rsidRPr="00A617FA">
        <w:t xml:space="preserve"> ir </w:t>
      </w:r>
      <w:proofErr w:type="spellStart"/>
      <w:r w:rsidRPr="00A617FA">
        <w:t>dwg</w:t>
      </w:r>
      <w:proofErr w:type="spellEnd"/>
      <w:r w:rsidRPr="00A617FA">
        <w:t xml:space="preserve"> formatais.</w:t>
      </w:r>
    </w:p>
    <w:p w14:paraId="2727564D" w14:textId="276C352E" w:rsidR="006B4480" w:rsidRPr="00A3330E" w:rsidRDefault="006B4480" w:rsidP="00901ACD">
      <w:pPr>
        <w:pStyle w:val="ListParagraph"/>
        <w:numPr>
          <w:ilvl w:val="0"/>
          <w:numId w:val="5"/>
        </w:numPr>
        <w:tabs>
          <w:tab w:val="left" w:pos="567"/>
        </w:tabs>
        <w:spacing w:line="276" w:lineRule="auto"/>
        <w:ind w:left="0" w:firstLine="0"/>
        <w:jc w:val="both"/>
        <w:rPr>
          <w:b/>
          <w:bCs/>
        </w:rPr>
      </w:pPr>
      <w:r>
        <w:t xml:space="preserve">Įrangos pristatymo ir sumontavimo </w:t>
      </w:r>
      <w:r w:rsidRPr="00A61985">
        <w:rPr>
          <w:color w:val="000000" w:themeColor="text1"/>
        </w:rPr>
        <w:t>Tiekėj</w:t>
      </w:r>
      <w:r>
        <w:rPr>
          <w:color w:val="000000" w:themeColor="text1"/>
        </w:rPr>
        <w:t>o</w:t>
      </w:r>
      <w:r w:rsidRPr="00A61985">
        <w:rPr>
          <w:color w:val="000000" w:themeColor="text1"/>
        </w:rPr>
        <w:t xml:space="preserve"> lėšomis, transportu ir jėgomis</w:t>
      </w:r>
      <w:r>
        <w:t xml:space="preserve"> vieta – Saulėtekio al. 11, Vilnius, LT-10223, Lietuva</w:t>
      </w:r>
      <w:r w:rsidR="00E02234">
        <w:t>.</w:t>
      </w:r>
    </w:p>
    <w:p w14:paraId="72E9171D" w14:textId="329EB174" w:rsidR="00A3330E" w:rsidRPr="00A033C1" w:rsidRDefault="00813BB0" w:rsidP="00901ACD">
      <w:pPr>
        <w:pStyle w:val="ListParagraph"/>
        <w:numPr>
          <w:ilvl w:val="0"/>
          <w:numId w:val="5"/>
        </w:numPr>
        <w:tabs>
          <w:tab w:val="left" w:pos="567"/>
        </w:tabs>
        <w:spacing w:line="276" w:lineRule="auto"/>
        <w:ind w:left="0" w:firstLine="0"/>
        <w:jc w:val="both"/>
        <w:rPr>
          <w:b/>
          <w:bCs/>
        </w:rPr>
      </w:pPr>
      <w:r>
        <w:t>Už įrangos transportavim</w:t>
      </w:r>
      <w:r w:rsidR="00114D89">
        <w:t xml:space="preserve">o </w:t>
      </w:r>
      <w:r w:rsidR="00037881">
        <w:t>ir</w:t>
      </w:r>
      <w:r w:rsidR="00114D89">
        <w:t xml:space="preserve"> montavimo darbų s</w:t>
      </w:r>
      <w:r w:rsidR="00C74BC2">
        <w:t>augą</w:t>
      </w:r>
      <w:r w:rsidR="00037881">
        <w:t xml:space="preserve"> </w:t>
      </w:r>
      <w:r w:rsidR="00C74BC2">
        <w:t>atsako tiekėjas.</w:t>
      </w:r>
    </w:p>
    <w:p w14:paraId="641CA60F" w14:textId="4346F442" w:rsidR="00A033C1" w:rsidRPr="00DA1BD4" w:rsidRDefault="00A033C1" w:rsidP="00901ACD">
      <w:pPr>
        <w:pStyle w:val="ListParagraph"/>
        <w:numPr>
          <w:ilvl w:val="0"/>
          <w:numId w:val="5"/>
        </w:numPr>
        <w:tabs>
          <w:tab w:val="left" w:pos="567"/>
        </w:tabs>
        <w:spacing w:line="276" w:lineRule="auto"/>
        <w:ind w:left="0" w:firstLine="0"/>
        <w:jc w:val="both"/>
        <w:rPr>
          <w:b/>
          <w:bCs/>
        </w:rPr>
      </w:pPr>
      <w:r>
        <w:t xml:space="preserve">Už sumontuotos įrangos funkcionalumą </w:t>
      </w:r>
      <w:r w:rsidR="00AE5AFB">
        <w:t xml:space="preserve">nurodytoje patalpoje </w:t>
      </w:r>
      <w:r w:rsidR="00F37E37">
        <w:t>atsako tiekėjas.</w:t>
      </w:r>
    </w:p>
    <w:p w14:paraId="2B2690A8" w14:textId="7F59656B" w:rsidR="006B4480" w:rsidRDefault="006B4480" w:rsidP="00901ACD">
      <w:pPr>
        <w:pStyle w:val="ListParagraph"/>
        <w:numPr>
          <w:ilvl w:val="0"/>
          <w:numId w:val="5"/>
        </w:numPr>
        <w:tabs>
          <w:tab w:val="left" w:pos="567"/>
        </w:tabs>
        <w:spacing w:line="276" w:lineRule="auto"/>
        <w:ind w:left="0" w:firstLine="0"/>
        <w:jc w:val="both"/>
      </w:pPr>
      <w:r>
        <w:t xml:space="preserve">Pristatymo terminai – ne vėliau kaip </w:t>
      </w:r>
      <w:r w:rsidRPr="008263F7">
        <w:t>p</w:t>
      </w:r>
      <w:r w:rsidRPr="008263F7">
        <w:rPr>
          <w:b/>
        </w:rPr>
        <w:t xml:space="preserve">er </w:t>
      </w:r>
      <w:r w:rsidR="00657306" w:rsidRPr="00F42F29">
        <w:rPr>
          <w:b/>
          <w:lang w:val="en-US"/>
        </w:rPr>
        <w:t>2</w:t>
      </w:r>
      <w:r w:rsidRPr="008263F7">
        <w:rPr>
          <w:b/>
        </w:rPr>
        <w:t xml:space="preserve"> mėn.</w:t>
      </w:r>
      <w:r>
        <w:rPr>
          <w:b/>
        </w:rPr>
        <w:t xml:space="preserve"> </w:t>
      </w:r>
      <w:r>
        <w:t>nuo pirkimo sutarties įsigaliojimo dienos.</w:t>
      </w:r>
    </w:p>
    <w:p w14:paraId="018837DB" w14:textId="59AD364A" w:rsidR="006B4480" w:rsidRPr="00C83A57" w:rsidRDefault="006B4480" w:rsidP="00901ACD">
      <w:pPr>
        <w:pStyle w:val="ListParagraph"/>
        <w:numPr>
          <w:ilvl w:val="0"/>
          <w:numId w:val="5"/>
        </w:numPr>
        <w:tabs>
          <w:tab w:val="left" w:pos="567"/>
        </w:tabs>
        <w:spacing w:line="276" w:lineRule="auto"/>
        <w:ind w:left="0" w:firstLine="0"/>
        <w:jc w:val="both"/>
      </w:pPr>
      <w:r w:rsidRPr="00C83A57">
        <w:t xml:space="preserve">Kartu su </w:t>
      </w:r>
      <w:r w:rsidR="00D56791" w:rsidRPr="00C83A57">
        <w:t>į</w:t>
      </w:r>
      <w:r w:rsidRPr="00C83A57">
        <w:t>ranga turi būti pateik</w:t>
      </w:r>
      <w:r w:rsidR="00395719" w:rsidRPr="00C83A57">
        <w:t>ta projektinė dokumentacija bei pateikiami</w:t>
      </w:r>
      <w:r w:rsidRPr="00C83A57">
        <w:t xml:space="preserve"> </w:t>
      </w:r>
      <w:r w:rsidRPr="00C83A57">
        <w:rPr>
          <w:bCs/>
          <w:iCs/>
        </w:rPr>
        <w:t xml:space="preserve">dokumentai, patvirtinantys įrangos atitikimą reikalaujamoms techninėms specifikacijoms, anglų arba lietuvių kalba, patvirtinti įrangos gamintojo arba tam įgalioto įrangos tiekėjo. </w:t>
      </w:r>
    </w:p>
    <w:p w14:paraId="61D37039" w14:textId="4E74FE43" w:rsidR="006B4480" w:rsidRPr="00B012D6" w:rsidRDefault="006B4480" w:rsidP="00901ACD">
      <w:pPr>
        <w:pStyle w:val="ListParagraph"/>
        <w:numPr>
          <w:ilvl w:val="0"/>
          <w:numId w:val="5"/>
        </w:numPr>
        <w:tabs>
          <w:tab w:val="left" w:pos="567"/>
        </w:tabs>
        <w:spacing w:line="276" w:lineRule="auto"/>
        <w:ind w:left="0" w:firstLine="0"/>
        <w:jc w:val="both"/>
      </w:pPr>
      <w:r w:rsidRPr="00793E82">
        <w:t xml:space="preserve">Įrangai (įskaitant jos sudėtines/komplektuojamas dalis) turi būti suteikiama garantija ne trumpesniam </w:t>
      </w:r>
      <w:r w:rsidRPr="006A57FA">
        <w:t xml:space="preserve">kaip </w:t>
      </w:r>
      <w:r w:rsidRPr="006A57FA">
        <w:rPr>
          <w:b/>
        </w:rPr>
        <w:t>24 mėnesių terminui</w:t>
      </w:r>
      <w:r w:rsidRPr="006A57FA">
        <w:t xml:space="preserve"> </w:t>
      </w:r>
      <w:r w:rsidRPr="006A57FA">
        <w:rPr>
          <w:bCs/>
          <w:iCs/>
        </w:rPr>
        <w:t>arba sumuojant su terminu nurodytu tiekėjo pasiūlyme</w:t>
      </w:r>
      <w:r w:rsidRPr="006A57FA">
        <w:t xml:space="preserve"> nuo perdavimo</w:t>
      </w:r>
      <w:r w:rsidR="00657306" w:rsidRPr="006A57FA">
        <w:t>–</w:t>
      </w:r>
      <w:r w:rsidRPr="006A57FA">
        <w:t>priėmimo akto pasirašymo dienos</w:t>
      </w:r>
      <w:r w:rsidR="00B012D6" w:rsidRPr="006A57FA">
        <w:t>.</w:t>
      </w:r>
    </w:p>
    <w:p w14:paraId="0785263C" w14:textId="77777777" w:rsidR="006B4480" w:rsidRDefault="006B4480" w:rsidP="00901ACD">
      <w:pPr>
        <w:spacing w:line="276" w:lineRule="auto"/>
        <w:jc w:val="both"/>
        <w:rPr>
          <w:sz w:val="22"/>
          <w:szCs w:val="22"/>
        </w:rPr>
      </w:pPr>
      <w:r>
        <w:rPr>
          <w:sz w:val="22"/>
          <w:szCs w:val="22"/>
        </w:rPr>
        <w:t>Šiose specifikacijose pateiktos nuorodos į standartus/technologijas/prekės ženklus yra tik rekomendacinio pobūdžio, todėl standartai/technologijos/prekės ženklai galima būti pakeisti lygiaverčiais. Jeigu techninėje specifikacijoje nurodomas konkretus modelis ar tiekimo šaltinis, konkretus procesas, būdingas konkretaus tiekėjo tiekiamoms prekėms ar teikiamoms paslaugoms, ar prekių ženklas, patentas, tipai, konkreti kilmė ar gamyba, standartai, sertifikatai dėl kurių tam tikriems subjektams ar tam tikriems produktams būtų sudarytos palankesnės sąlygos arba jie būtų atmesti, gali būti pateikiamas lygiavertis objektas nurodytajam. Pateikti minimalūs/būtini reikalavimai. Tiekėjai gali siūlyti geresnių charakteristikų pirkimo objektą.</w:t>
      </w:r>
    </w:p>
    <w:bookmarkEnd w:id="1"/>
    <w:p w14:paraId="1D5E5BE0" w14:textId="526C7659" w:rsidR="0077521D" w:rsidRDefault="0077521D" w:rsidP="00901ACD">
      <w:pPr>
        <w:spacing w:after="200" w:line="276" w:lineRule="auto"/>
        <w:rPr>
          <w:rFonts w:eastAsia="Times New Roman"/>
          <w:bCs/>
          <w:iCs/>
          <w:lang w:eastAsia="ar-SA"/>
        </w:rPr>
      </w:pPr>
      <w:r>
        <w:rPr>
          <w:rFonts w:eastAsia="Times New Roman"/>
          <w:bCs/>
          <w:iCs/>
          <w:lang w:eastAsia="ar-SA"/>
        </w:rPr>
        <w:br w:type="page"/>
      </w:r>
    </w:p>
    <w:p w14:paraId="47F755A6" w14:textId="77777777" w:rsidR="0077521D" w:rsidRPr="007D30FC" w:rsidRDefault="0077521D" w:rsidP="0077521D">
      <w:pPr>
        <w:tabs>
          <w:tab w:val="left" w:pos="993"/>
        </w:tabs>
        <w:suppressAutoHyphens/>
        <w:jc w:val="right"/>
        <w:rPr>
          <w:rFonts w:eastAsia="Times New Roman"/>
          <w:bCs/>
          <w:iCs/>
          <w:lang w:eastAsia="ar-SA"/>
        </w:rPr>
      </w:pPr>
      <w:r>
        <w:rPr>
          <w:rFonts w:eastAsia="Times New Roman"/>
          <w:bCs/>
          <w:iCs/>
          <w:lang w:eastAsia="ar-SA"/>
        </w:rPr>
        <w:lastRenderedPageBreak/>
        <w:t>3</w:t>
      </w:r>
      <w:r w:rsidRPr="007D30FC">
        <w:rPr>
          <w:rFonts w:eastAsia="Times New Roman"/>
          <w:bCs/>
          <w:iCs/>
          <w:lang w:eastAsia="ar-SA"/>
        </w:rPr>
        <w:t xml:space="preserve"> priedas</w:t>
      </w:r>
    </w:p>
    <w:p w14:paraId="769DA0C3" w14:textId="77777777" w:rsidR="0077521D" w:rsidRDefault="0077521D" w:rsidP="0077521D">
      <w:pPr>
        <w:tabs>
          <w:tab w:val="left" w:pos="993"/>
        </w:tabs>
        <w:suppressAutoHyphens/>
        <w:jc w:val="center"/>
        <w:rPr>
          <w:b/>
        </w:rPr>
      </w:pPr>
      <w:r w:rsidRPr="0046188F">
        <w:rPr>
          <w:b/>
        </w:rPr>
        <w:t>TECHNINĖ SPECIFIKACIJA</w:t>
      </w:r>
    </w:p>
    <w:p w14:paraId="182D426B" w14:textId="77777777" w:rsidR="0077521D" w:rsidRDefault="0077521D" w:rsidP="0077521D">
      <w:r>
        <w:t xml:space="preserve"> </w:t>
      </w:r>
    </w:p>
    <w:p w14:paraId="1B59B3CD" w14:textId="77777777" w:rsidR="0077521D" w:rsidRPr="00370FE0" w:rsidRDefault="0077521D" w:rsidP="0077521D">
      <w:pPr>
        <w:jc w:val="both"/>
        <w:rPr>
          <w:rFonts w:eastAsia="Times New Roman"/>
          <w:sz w:val="22"/>
          <w:szCs w:val="22"/>
        </w:rPr>
      </w:pPr>
      <w:r w:rsidRPr="00CE2A93">
        <w:rPr>
          <w:rFonts w:eastAsia="Times New Roman"/>
          <w:sz w:val="22"/>
          <w:szCs w:val="22"/>
          <w:lang w:eastAsia="en-US"/>
        </w:rPr>
        <w:t>1 lentelė</w:t>
      </w:r>
      <w:r>
        <w:rPr>
          <w:rFonts w:eastAsia="Times New Roman"/>
          <w:sz w:val="22"/>
          <w:szCs w:val="22"/>
          <w:lang w:eastAsia="en-US"/>
        </w:rPr>
        <w:t xml:space="preserve">. </w:t>
      </w:r>
      <w:r w:rsidRPr="00CE2A93">
        <w:rPr>
          <w:rFonts w:eastAsia="Times New Roman"/>
          <w:sz w:val="22"/>
          <w:szCs w:val="22"/>
        </w:rPr>
        <w:t>Keliami bendri reikalavimai įrangai:</w:t>
      </w:r>
    </w:p>
    <w:tbl>
      <w:tblPr>
        <w:tblW w:w="9385"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09"/>
        <w:gridCol w:w="2864"/>
        <w:gridCol w:w="5812"/>
      </w:tblGrid>
      <w:tr w:rsidR="00C74B47" w:rsidRPr="00374BAD" w14:paraId="7D3C3EA7" w14:textId="77777777" w:rsidTr="003B191D">
        <w:trPr>
          <w:tblHeader/>
        </w:trPr>
        <w:tc>
          <w:tcPr>
            <w:tcW w:w="709" w:type="dxa"/>
            <w:tcBorders>
              <w:top w:val="single" w:sz="4" w:space="0" w:color="auto"/>
              <w:left w:val="single" w:sz="4" w:space="0" w:color="auto"/>
              <w:right w:val="single" w:sz="4" w:space="0" w:color="auto"/>
            </w:tcBorders>
            <w:shd w:val="clear" w:color="auto" w:fill="E6E6E6"/>
          </w:tcPr>
          <w:p w14:paraId="5B538A66" w14:textId="77777777" w:rsidR="0077521D" w:rsidRPr="00374BAD" w:rsidRDefault="0077521D" w:rsidP="003B191D">
            <w:pPr>
              <w:rPr>
                <w:b/>
                <w:bCs/>
                <w:i/>
                <w:iCs/>
              </w:rPr>
            </w:pPr>
            <w:r w:rsidRPr="00374BAD">
              <w:rPr>
                <w:b/>
                <w:bCs/>
                <w:i/>
                <w:iCs/>
              </w:rPr>
              <w:t>Eil.</w:t>
            </w:r>
          </w:p>
          <w:p w14:paraId="2EF15D79" w14:textId="77777777" w:rsidR="0077521D" w:rsidRPr="00374BAD" w:rsidRDefault="0077521D" w:rsidP="003B191D">
            <w:pPr>
              <w:rPr>
                <w:b/>
                <w:bCs/>
                <w:i/>
                <w:iCs/>
              </w:rPr>
            </w:pPr>
            <w:r w:rsidRPr="00374BAD">
              <w:rPr>
                <w:b/>
                <w:bCs/>
                <w:i/>
                <w:iCs/>
              </w:rPr>
              <w:t>Nr.</w:t>
            </w:r>
          </w:p>
        </w:tc>
        <w:tc>
          <w:tcPr>
            <w:tcW w:w="2864" w:type="dxa"/>
            <w:tcBorders>
              <w:top w:val="single" w:sz="4" w:space="0" w:color="auto"/>
              <w:left w:val="single" w:sz="4" w:space="0" w:color="auto"/>
              <w:right w:val="single" w:sz="4" w:space="0" w:color="auto"/>
            </w:tcBorders>
            <w:shd w:val="clear" w:color="auto" w:fill="E6E6E6"/>
          </w:tcPr>
          <w:p w14:paraId="7C9BAC71" w14:textId="77777777" w:rsidR="0077521D" w:rsidRPr="00374BAD" w:rsidRDefault="0077521D" w:rsidP="003B191D">
            <w:pPr>
              <w:jc w:val="center"/>
              <w:rPr>
                <w:b/>
                <w:bCs/>
                <w:i/>
                <w:iCs/>
              </w:rPr>
            </w:pPr>
            <w:r>
              <w:rPr>
                <w:b/>
                <w:bCs/>
                <w:i/>
                <w:iCs/>
              </w:rPr>
              <w:t>Sąlyga</w:t>
            </w:r>
          </w:p>
        </w:tc>
        <w:tc>
          <w:tcPr>
            <w:tcW w:w="5812" w:type="dxa"/>
            <w:tcBorders>
              <w:top w:val="single" w:sz="4" w:space="0" w:color="auto"/>
              <w:left w:val="single" w:sz="4" w:space="0" w:color="auto"/>
              <w:right w:val="single" w:sz="4" w:space="0" w:color="auto"/>
            </w:tcBorders>
            <w:shd w:val="clear" w:color="auto" w:fill="E6E6E6"/>
          </w:tcPr>
          <w:p w14:paraId="7B3361CF" w14:textId="77777777" w:rsidR="0077521D" w:rsidRPr="007A3208" w:rsidRDefault="0077521D" w:rsidP="003B191D">
            <w:pPr>
              <w:jc w:val="center"/>
              <w:rPr>
                <w:b/>
                <w:bCs/>
                <w:i/>
                <w:iCs/>
              </w:rPr>
            </w:pPr>
            <w:r w:rsidRPr="00374BAD">
              <w:rPr>
                <w:b/>
                <w:bCs/>
                <w:i/>
                <w:iCs/>
              </w:rPr>
              <w:t>Reikala</w:t>
            </w:r>
            <w:r>
              <w:rPr>
                <w:b/>
                <w:bCs/>
                <w:i/>
                <w:iCs/>
              </w:rPr>
              <w:t>vimai</w:t>
            </w:r>
          </w:p>
        </w:tc>
      </w:tr>
      <w:tr w:rsidR="0077521D" w:rsidRPr="00374BAD" w14:paraId="6BC69F6E" w14:textId="77777777" w:rsidTr="003B191D">
        <w:tc>
          <w:tcPr>
            <w:tcW w:w="709" w:type="dxa"/>
            <w:tcBorders>
              <w:top w:val="double" w:sz="4" w:space="0" w:color="auto"/>
              <w:left w:val="single" w:sz="4" w:space="0" w:color="auto"/>
              <w:bottom w:val="single" w:sz="4" w:space="0" w:color="auto"/>
              <w:right w:val="single" w:sz="4" w:space="0" w:color="auto"/>
            </w:tcBorders>
            <w:vAlign w:val="center"/>
          </w:tcPr>
          <w:p w14:paraId="0B3C81A2" w14:textId="77777777" w:rsidR="0077521D" w:rsidRPr="00374BAD" w:rsidRDefault="0077521D" w:rsidP="003B191D">
            <w:pPr>
              <w:jc w:val="center"/>
              <w:rPr>
                <w:i/>
              </w:rPr>
            </w:pPr>
            <w:r w:rsidRPr="00374BAD">
              <w:rPr>
                <w:i/>
              </w:rPr>
              <w:t>1</w:t>
            </w:r>
          </w:p>
        </w:tc>
        <w:tc>
          <w:tcPr>
            <w:tcW w:w="2864" w:type="dxa"/>
            <w:tcBorders>
              <w:top w:val="double" w:sz="4" w:space="0" w:color="auto"/>
              <w:left w:val="single" w:sz="4" w:space="0" w:color="auto"/>
              <w:bottom w:val="single" w:sz="4" w:space="0" w:color="auto"/>
              <w:right w:val="single" w:sz="4" w:space="0" w:color="auto"/>
            </w:tcBorders>
            <w:vAlign w:val="center"/>
          </w:tcPr>
          <w:p w14:paraId="2B45EC29" w14:textId="77777777" w:rsidR="0077521D" w:rsidRPr="00374BAD" w:rsidRDefault="0077521D" w:rsidP="003B191D">
            <w:pPr>
              <w:jc w:val="center"/>
              <w:rPr>
                <w:i/>
              </w:rPr>
            </w:pPr>
            <w:r w:rsidRPr="00374BAD">
              <w:rPr>
                <w:i/>
              </w:rPr>
              <w:t>2</w:t>
            </w:r>
          </w:p>
        </w:tc>
        <w:tc>
          <w:tcPr>
            <w:tcW w:w="5812" w:type="dxa"/>
            <w:tcBorders>
              <w:top w:val="double" w:sz="4" w:space="0" w:color="auto"/>
              <w:left w:val="single" w:sz="4" w:space="0" w:color="auto"/>
              <w:bottom w:val="single" w:sz="4" w:space="0" w:color="auto"/>
              <w:right w:val="single" w:sz="4" w:space="0" w:color="auto"/>
            </w:tcBorders>
            <w:vAlign w:val="center"/>
          </w:tcPr>
          <w:p w14:paraId="34819F3C" w14:textId="77777777" w:rsidR="0077521D" w:rsidRPr="00374BAD" w:rsidRDefault="0077521D" w:rsidP="003B191D">
            <w:pPr>
              <w:jc w:val="center"/>
              <w:rPr>
                <w:i/>
              </w:rPr>
            </w:pPr>
            <w:r w:rsidRPr="00374BAD">
              <w:rPr>
                <w:i/>
              </w:rPr>
              <w:t>3</w:t>
            </w:r>
          </w:p>
        </w:tc>
      </w:tr>
      <w:tr w:rsidR="0077521D" w:rsidRPr="00374BAD" w14:paraId="7852CE2A" w14:textId="77777777" w:rsidTr="003B191D">
        <w:tc>
          <w:tcPr>
            <w:tcW w:w="709" w:type="dxa"/>
            <w:tcBorders>
              <w:top w:val="single" w:sz="4" w:space="0" w:color="auto"/>
              <w:left w:val="single" w:sz="4" w:space="0" w:color="auto"/>
              <w:bottom w:val="single" w:sz="4" w:space="0" w:color="auto"/>
              <w:right w:val="single" w:sz="4" w:space="0" w:color="auto"/>
            </w:tcBorders>
          </w:tcPr>
          <w:p w14:paraId="3DDF289C" w14:textId="77777777" w:rsidR="0077521D" w:rsidRPr="00374BAD" w:rsidRDefault="0077521D" w:rsidP="003B191D">
            <w:pPr>
              <w:jc w:val="center"/>
            </w:pPr>
            <w:r>
              <w:t>1</w:t>
            </w:r>
            <w:r w:rsidRPr="00374BAD">
              <w:t>.</w:t>
            </w:r>
          </w:p>
        </w:tc>
        <w:tc>
          <w:tcPr>
            <w:tcW w:w="2864" w:type="dxa"/>
            <w:tcBorders>
              <w:top w:val="single" w:sz="4" w:space="0" w:color="auto"/>
              <w:left w:val="single" w:sz="4" w:space="0" w:color="auto"/>
              <w:bottom w:val="single" w:sz="4" w:space="0" w:color="auto"/>
              <w:right w:val="single" w:sz="4" w:space="0" w:color="auto"/>
            </w:tcBorders>
          </w:tcPr>
          <w:p w14:paraId="3525C702" w14:textId="77777777" w:rsidR="0077521D" w:rsidRPr="0067163C" w:rsidRDefault="0077521D" w:rsidP="003B191D">
            <w:pPr>
              <w:rPr>
                <w:b/>
                <w:bCs/>
                <w:iCs/>
              </w:rPr>
            </w:pPr>
            <w:r w:rsidRPr="0067163C">
              <w:rPr>
                <w:b/>
                <w:bCs/>
                <w:iCs/>
              </w:rPr>
              <w:t>Garantija</w:t>
            </w:r>
          </w:p>
        </w:tc>
        <w:tc>
          <w:tcPr>
            <w:tcW w:w="5812" w:type="dxa"/>
            <w:tcBorders>
              <w:top w:val="single" w:sz="4" w:space="0" w:color="auto"/>
              <w:left w:val="single" w:sz="4" w:space="0" w:color="auto"/>
              <w:bottom w:val="single" w:sz="4" w:space="0" w:color="auto"/>
              <w:right w:val="single" w:sz="4" w:space="0" w:color="auto"/>
            </w:tcBorders>
          </w:tcPr>
          <w:p w14:paraId="05506582" w14:textId="221E8067" w:rsidR="0077521D" w:rsidRPr="006B2845" w:rsidRDefault="0077521D" w:rsidP="006B2845">
            <w:pPr>
              <w:pStyle w:val="ListParagraph"/>
              <w:numPr>
                <w:ilvl w:val="1"/>
                <w:numId w:val="2"/>
              </w:numPr>
              <w:ind w:hanging="567"/>
              <w:jc w:val="both"/>
              <w:rPr>
                <w:iCs/>
                <w:sz w:val="22"/>
                <w:szCs w:val="22"/>
              </w:rPr>
            </w:pPr>
            <w:r w:rsidRPr="006B2845">
              <w:rPr>
                <w:rFonts w:eastAsia="Times New Roman"/>
                <w:bCs/>
                <w:iCs/>
                <w:sz w:val="22"/>
                <w:szCs w:val="22"/>
                <w:lang w:eastAsia="en-US"/>
              </w:rPr>
              <w:t xml:space="preserve">Įrangai turi būti taikoma garantija, kurios trukmė ne trumpesnė nei </w:t>
            </w:r>
            <w:r w:rsidR="00042684" w:rsidRPr="00AC0A64">
              <w:rPr>
                <w:rFonts w:eastAsia="Times New Roman"/>
                <w:bCs/>
                <w:iCs/>
                <w:sz w:val="22"/>
                <w:szCs w:val="22"/>
                <w:lang w:eastAsia="en-US"/>
              </w:rPr>
              <w:t>24</w:t>
            </w:r>
            <w:r w:rsidRPr="006B2845">
              <w:rPr>
                <w:rFonts w:eastAsia="Times New Roman"/>
                <w:bCs/>
                <w:iCs/>
                <w:sz w:val="22"/>
                <w:szCs w:val="22"/>
                <w:lang w:eastAsia="en-US"/>
              </w:rPr>
              <w:t xml:space="preserve"> mėnesi</w:t>
            </w:r>
            <w:r w:rsidR="00042684" w:rsidRPr="006B2845">
              <w:rPr>
                <w:rFonts w:eastAsia="Times New Roman"/>
                <w:bCs/>
                <w:iCs/>
                <w:sz w:val="22"/>
                <w:szCs w:val="22"/>
                <w:lang w:eastAsia="en-US"/>
              </w:rPr>
              <w:t>ai.</w:t>
            </w:r>
          </w:p>
        </w:tc>
      </w:tr>
      <w:tr w:rsidR="002C159B" w:rsidRPr="00374BAD" w14:paraId="5F740595" w14:textId="77777777" w:rsidTr="003B191D">
        <w:tc>
          <w:tcPr>
            <w:tcW w:w="709" w:type="dxa"/>
            <w:tcBorders>
              <w:top w:val="single" w:sz="4" w:space="0" w:color="auto"/>
              <w:left w:val="single" w:sz="4" w:space="0" w:color="auto"/>
              <w:bottom w:val="single" w:sz="4" w:space="0" w:color="auto"/>
              <w:right w:val="single" w:sz="4" w:space="0" w:color="auto"/>
            </w:tcBorders>
          </w:tcPr>
          <w:p w14:paraId="1DD0A470" w14:textId="0519DA24" w:rsidR="002C159B" w:rsidRDefault="002C159B" w:rsidP="003B191D">
            <w:pPr>
              <w:jc w:val="center"/>
            </w:pPr>
            <w:r>
              <w:t>2.</w:t>
            </w:r>
          </w:p>
        </w:tc>
        <w:tc>
          <w:tcPr>
            <w:tcW w:w="2864" w:type="dxa"/>
            <w:tcBorders>
              <w:top w:val="single" w:sz="4" w:space="0" w:color="auto"/>
              <w:left w:val="single" w:sz="4" w:space="0" w:color="auto"/>
              <w:bottom w:val="single" w:sz="4" w:space="0" w:color="auto"/>
              <w:right w:val="single" w:sz="4" w:space="0" w:color="auto"/>
            </w:tcBorders>
          </w:tcPr>
          <w:p w14:paraId="68412A63" w14:textId="691C6088" w:rsidR="002C159B" w:rsidRPr="00AE74C2" w:rsidRDefault="00C74B47" w:rsidP="003B191D">
            <w:pPr>
              <w:rPr>
                <w:b/>
                <w:bCs/>
                <w:iCs/>
                <w:sz w:val="22"/>
                <w:szCs w:val="22"/>
              </w:rPr>
            </w:pPr>
            <w:r w:rsidRPr="00AE74C2">
              <w:rPr>
                <w:b/>
                <w:bCs/>
                <w:iCs/>
                <w:sz w:val="22"/>
                <w:szCs w:val="22"/>
              </w:rPr>
              <w:t>Pagrindiniai reikalavimai</w:t>
            </w:r>
            <w:r w:rsidR="009F3327" w:rsidRPr="00AE74C2">
              <w:rPr>
                <w:b/>
                <w:bCs/>
                <w:iCs/>
                <w:sz w:val="22"/>
                <w:szCs w:val="22"/>
              </w:rPr>
              <w:t xml:space="preserve"> stendams</w:t>
            </w:r>
          </w:p>
        </w:tc>
        <w:tc>
          <w:tcPr>
            <w:tcW w:w="5812" w:type="dxa"/>
            <w:tcBorders>
              <w:top w:val="single" w:sz="4" w:space="0" w:color="auto"/>
              <w:left w:val="single" w:sz="4" w:space="0" w:color="auto"/>
              <w:bottom w:val="single" w:sz="4" w:space="0" w:color="auto"/>
              <w:right w:val="single" w:sz="4" w:space="0" w:color="auto"/>
            </w:tcBorders>
          </w:tcPr>
          <w:p w14:paraId="3E2588D3" w14:textId="45CEA777" w:rsidR="0064420D" w:rsidRPr="00E43539" w:rsidRDefault="006179E0" w:rsidP="00E43539">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 xml:space="preserve">Stendai </w:t>
            </w:r>
            <w:r w:rsidR="00A8198C" w:rsidRPr="00AE74C2">
              <w:rPr>
                <w:rFonts w:eastAsia="Times New Roman"/>
                <w:bCs/>
                <w:iCs/>
                <w:sz w:val="22"/>
                <w:szCs w:val="22"/>
                <w:lang w:eastAsia="en-US"/>
              </w:rPr>
              <w:t xml:space="preserve">turi būti </w:t>
            </w:r>
            <w:r w:rsidR="00042684">
              <w:rPr>
                <w:rFonts w:eastAsia="Times New Roman"/>
                <w:bCs/>
                <w:iCs/>
                <w:sz w:val="22"/>
                <w:szCs w:val="22"/>
                <w:lang w:eastAsia="en-US"/>
              </w:rPr>
              <w:t>pritaikyti</w:t>
            </w:r>
            <w:r w:rsidR="00A8198C" w:rsidRPr="00AE74C2">
              <w:rPr>
                <w:rFonts w:eastAsia="Times New Roman"/>
                <w:bCs/>
                <w:iCs/>
                <w:sz w:val="22"/>
                <w:szCs w:val="22"/>
                <w:lang w:eastAsia="en-US"/>
              </w:rPr>
              <w:t xml:space="preserve"> </w:t>
            </w:r>
            <w:r w:rsidR="0066266C" w:rsidRPr="00AE74C2">
              <w:rPr>
                <w:rFonts w:eastAsia="Times New Roman"/>
                <w:bCs/>
                <w:iCs/>
                <w:sz w:val="22"/>
                <w:szCs w:val="22"/>
                <w:lang w:eastAsia="en-US"/>
              </w:rPr>
              <w:t>ilgalaikiams lenkiamų gelžbetoninių elementų bandymams</w:t>
            </w:r>
            <w:r w:rsidR="00395FE3" w:rsidRPr="00AE74C2">
              <w:rPr>
                <w:rFonts w:eastAsia="Times New Roman"/>
                <w:bCs/>
                <w:iCs/>
                <w:sz w:val="22"/>
                <w:szCs w:val="22"/>
                <w:lang w:eastAsia="en-US"/>
              </w:rPr>
              <w:t>.</w:t>
            </w:r>
          </w:p>
          <w:p w14:paraId="0A0229F5" w14:textId="68D643FC" w:rsidR="00A05B46" w:rsidRPr="00AE74C2" w:rsidRDefault="00597E48" w:rsidP="00105F55">
            <w:pPr>
              <w:pStyle w:val="ListParagraph"/>
              <w:numPr>
                <w:ilvl w:val="1"/>
                <w:numId w:val="3"/>
              </w:numPr>
              <w:jc w:val="both"/>
              <w:rPr>
                <w:rFonts w:eastAsia="Times New Roman"/>
                <w:bCs/>
                <w:iCs/>
                <w:sz w:val="22"/>
                <w:szCs w:val="22"/>
                <w:lang w:eastAsia="en-US"/>
              </w:rPr>
            </w:pPr>
            <w:r>
              <w:rPr>
                <w:rFonts w:eastAsia="Times New Roman"/>
                <w:bCs/>
                <w:iCs/>
                <w:sz w:val="22"/>
                <w:szCs w:val="22"/>
                <w:lang w:eastAsia="en-US"/>
              </w:rPr>
              <w:t>Stendų skaičius patalpoje – 3</w:t>
            </w:r>
            <w:r w:rsidR="00CE264B">
              <w:rPr>
                <w:rFonts w:eastAsia="Times New Roman"/>
                <w:bCs/>
                <w:iCs/>
                <w:sz w:val="22"/>
                <w:szCs w:val="22"/>
                <w:lang w:eastAsia="en-US"/>
              </w:rPr>
              <w:t xml:space="preserve"> vnt.</w:t>
            </w:r>
            <w:r>
              <w:rPr>
                <w:rFonts w:eastAsia="Times New Roman"/>
                <w:bCs/>
                <w:iCs/>
                <w:sz w:val="22"/>
                <w:szCs w:val="22"/>
                <w:lang w:eastAsia="en-US"/>
              </w:rPr>
              <w:t xml:space="preserve"> (žr. </w:t>
            </w:r>
            <w:r w:rsidR="0056765D">
              <w:rPr>
                <w:rFonts w:eastAsia="Times New Roman"/>
                <w:bCs/>
                <w:iCs/>
                <w:sz w:val="22"/>
                <w:szCs w:val="22"/>
                <w:lang w:eastAsia="en-US"/>
              </w:rPr>
              <w:t xml:space="preserve">schemose </w:t>
            </w:r>
            <w:r>
              <w:rPr>
                <w:rFonts w:eastAsia="Times New Roman"/>
                <w:bCs/>
                <w:iCs/>
                <w:sz w:val="22"/>
                <w:szCs w:val="22"/>
                <w:lang w:eastAsia="en-US"/>
              </w:rPr>
              <w:t>žemiau).</w:t>
            </w:r>
          </w:p>
          <w:p w14:paraId="6477C196" w14:textId="5053512F" w:rsidR="002C159B" w:rsidRDefault="007C04B7" w:rsidP="00941D9E">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Mažiausias vienu metu</w:t>
            </w:r>
            <w:r w:rsidR="0092142E" w:rsidRPr="00AE74C2">
              <w:rPr>
                <w:rFonts w:eastAsia="Times New Roman"/>
                <w:bCs/>
                <w:iCs/>
                <w:sz w:val="22"/>
                <w:szCs w:val="22"/>
                <w:lang w:eastAsia="en-US"/>
              </w:rPr>
              <w:t xml:space="preserve"> bandom</w:t>
            </w:r>
            <w:r w:rsidR="00424E16" w:rsidRPr="00AE74C2">
              <w:rPr>
                <w:rFonts w:eastAsia="Times New Roman"/>
                <w:bCs/>
                <w:iCs/>
                <w:sz w:val="22"/>
                <w:szCs w:val="22"/>
                <w:lang w:eastAsia="en-US"/>
              </w:rPr>
              <w:t>ų</w:t>
            </w:r>
            <w:r w:rsidR="0092142E" w:rsidRPr="00AE74C2">
              <w:rPr>
                <w:rFonts w:eastAsia="Times New Roman"/>
                <w:bCs/>
                <w:iCs/>
                <w:sz w:val="22"/>
                <w:szCs w:val="22"/>
                <w:lang w:eastAsia="en-US"/>
              </w:rPr>
              <w:t xml:space="preserve"> </w:t>
            </w:r>
            <w:r w:rsidR="006211FF" w:rsidRPr="00AE74C2">
              <w:rPr>
                <w:rFonts w:eastAsia="Times New Roman"/>
                <w:bCs/>
                <w:iCs/>
                <w:sz w:val="22"/>
                <w:szCs w:val="22"/>
                <w:lang w:eastAsia="en-US"/>
              </w:rPr>
              <w:t xml:space="preserve">lenkiamų gelžbetoninių </w:t>
            </w:r>
            <w:r w:rsidR="00087BFA" w:rsidRPr="00AE74C2">
              <w:rPr>
                <w:rFonts w:eastAsia="Times New Roman"/>
                <w:bCs/>
                <w:iCs/>
                <w:sz w:val="22"/>
                <w:szCs w:val="22"/>
                <w:lang w:eastAsia="en-US"/>
              </w:rPr>
              <w:t>elementų</w:t>
            </w:r>
            <w:r w:rsidR="004D4F39" w:rsidRPr="00AE74C2">
              <w:rPr>
                <w:rFonts w:eastAsia="Times New Roman"/>
                <w:bCs/>
                <w:iCs/>
                <w:sz w:val="22"/>
                <w:szCs w:val="22"/>
                <w:lang w:eastAsia="en-US"/>
              </w:rPr>
              <w:t xml:space="preserve"> skaičius</w:t>
            </w:r>
            <w:r w:rsidR="006F1B25">
              <w:rPr>
                <w:rFonts w:eastAsia="Times New Roman"/>
                <w:bCs/>
                <w:iCs/>
                <w:sz w:val="22"/>
                <w:szCs w:val="22"/>
                <w:lang w:eastAsia="en-US"/>
              </w:rPr>
              <w:t xml:space="preserve"> viename stende</w:t>
            </w:r>
            <w:r w:rsidR="004D4F39" w:rsidRPr="00AE74C2">
              <w:rPr>
                <w:rFonts w:eastAsia="Times New Roman"/>
                <w:bCs/>
                <w:iCs/>
                <w:sz w:val="22"/>
                <w:szCs w:val="22"/>
                <w:lang w:eastAsia="en-US"/>
              </w:rPr>
              <w:t xml:space="preserve"> – </w:t>
            </w:r>
            <w:r w:rsidR="006F1B25">
              <w:rPr>
                <w:rFonts w:eastAsia="Times New Roman"/>
                <w:bCs/>
                <w:iCs/>
                <w:sz w:val="22"/>
                <w:szCs w:val="22"/>
                <w:lang w:eastAsia="en-US"/>
              </w:rPr>
              <w:t>2</w:t>
            </w:r>
            <w:r w:rsidR="00597E48">
              <w:rPr>
                <w:rFonts w:eastAsia="Times New Roman"/>
                <w:bCs/>
                <w:iCs/>
                <w:sz w:val="22"/>
                <w:szCs w:val="22"/>
                <w:lang w:eastAsia="en-US"/>
              </w:rPr>
              <w:t xml:space="preserve"> (žr. </w:t>
            </w:r>
            <w:r w:rsidR="0097698B">
              <w:rPr>
                <w:rFonts w:eastAsia="Times New Roman"/>
                <w:bCs/>
                <w:iCs/>
                <w:sz w:val="22"/>
                <w:szCs w:val="22"/>
                <w:lang w:eastAsia="en-US"/>
              </w:rPr>
              <w:t xml:space="preserve">schemą </w:t>
            </w:r>
            <w:r w:rsidR="00597E48">
              <w:rPr>
                <w:rFonts w:eastAsia="Times New Roman"/>
                <w:bCs/>
                <w:iCs/>
                <w:sz w:val="22"/>
                <w:szCs w:val="22"/>
                <w:lang w:eastAsia="en-US"/>
              </w:rPr>
              <w:t>žemiau)</w:t>
            </w:r>
            <w:r w:rsidR="008B7F2C" w:rsidRPr="00AE74C2">
              <w:rPr>
                <w:rFonts w:eastAsia="Times New Roman"/>
                <w:bCs/>
                <w:iCs/>
                <w:sz w:val="22"/>
                <w:szCs w:val="22"/>
                <w:lang w:eastAsia="en-US"/>
              </w:rPr>
              <w:t>.</w:t>
            </w:r>
          </w:p>
          <w:p w14:paraId="4AEED513" w14:textId="5995CB32" w:rsidR="00A8040B" w:rsidRDefault="00A8040B" w:rsidP="00941D9E">
            <w:pPr>
              <w:pStyle w:val="ListParagraph"/>
              <w:numPr>
                <w:ilvl w:val="1"/>
                <w:numId w:val="3"/>
              </w:numPr>
              <w:jc w:val="both"/>
              <w:rPr>
                <w:rFonts w:eastAsia="Times New Roman"/>
                <w:bCs/>
                <w:iCs/>
                <w:sz w:val="22"/>
                <w:szCs w:val="22"/>
                <w:lang w:eastAsia="en-US"/>
              </w:rPr>
            </w:pPr>
            <w:r>
              <w:rPr>
                <w:rFonts w:eastAsia="Times New Roman"/>
                <w:bCs/>
                <w:iCs/>
                <w:sz w:val="22"/>
                <w:szCs w:val="22"/>
                <w:lang w:eastAsia="en-US"/>
              </w:rPr>
              <w:t xml:space="preserve">Mažiausias stendų skaičius patalpoje – 3 (žr. </w:t>
            </w:r>
            <w:r w:rsidR="0097698B">
              <w:rPr>
                <w:rFonts w:eastAsia="Times New Roman"/>
                <w:bCs/>
                <w:iCs/>
                <w:sz w:val="22"/>
                <w:szCs w:val="22"/>
                <w:lang w:eastAsia="en-US"/>
              </w:rPr>
              <w:t>schem</w:t>
            </w:r>
            <w:r w:rsidR="0064420D">
              <w:rPr>
                <w:rFonts w:eastAsia="Times New Roman"/>
                <w:bCs/>
                <w:iCs/>
                <w:sz w:val="22"/>
                <w:szCs w:val="22"/>
                <w:lang w:eastAsia="en-US"/>
              </w:rPr>
              <w:t>ose</w:t>
            </w:r>
            <w:r w:rsidR="0097698B">
              <w:rPr>
                <w:rFonts w:eastAsia="Times New Roman"/>
                <w:bCs/>
                <w:iCs/>
                <w:sz w:val="22"/>
                <w:szCs w:val="22"/>
                <w:lang w:eastAsia="en-US"/>
              </w:rPr>
              <w:t xml:space="preserve"> </w:t>
            </w:r>
            <w:r>
              <w:rPr>
                <w:rFonts w:eastAsia="Times New Roman"/>
                <w:bCs/>
                <w:iCs/>
                <w:sz w:val="22"/>
                <w:szCs w:val="22"/>
                <w:lang w:eastAsia="en-US"/>
              </w:rPr>
              <w:t>žemiau).</w:t>
            </w:r>
          </w:p>
          <w:p w14:paraId="0E920F29" w14:textId="618E0F0F" w:rsidR="00031C59" w:rsidRPr="00AE74C2" w:rsidRDefault="00031C59" w:rsidP="00941D9E">
            <w:pPr>
              <w:pStyle w:val="ListParagraph"/>
              <w:numPr>
                <w:ilvl w:val="1"/>
                <w:numId w:val="3"/>
              </w:numPr>
              <w:jc w:val="both"/>
              <w:rPr>
                <w:rFonts w:eastAsia="Times New Roman"/>
                <w:bCs/>
                <w:iCs/>
                <w:sz w:val="22"/>
                <w:szCs w:val="22"/>
                <w:lang w:eastAsia="en-US"/>
              </w:rPr>
            </w:pPr>
            <w:r>
              <w:rPr>
                <w:rFonts w:eastAsia="Times New Roman"/>
                <w:bCs/>
                <w:iCs/>
                <w:sz w:val="22"/>
                <w:szCs w:val="22"/>
                <w:lang w:eastAsia="en-US"/>
              </w:rPr>
              <w:t xml:space="preserve">Stendai turi būti suprojektuoti </w:t>
            </w:r>
            <w:r w:rsidR="00A86648">
              <w:rPr>
                <w:rFonts w:eastAsia="Times New Roman"/>
                <w:bCs/>
                <w:iCs/>
                <w:sz w:val="22"/>
                <w:szCs w:val="22"/>
                <w:lang w:eastAsia="en-US"/>
              </w:rPr>
              <w:t>remiantis žemiau nurodytomis schemomis</w:t>
            </w:r>
            <w:r w:rsidR="00721C19">
              <w:rPr>
                <w:rFonts w:eastAsia="Times New Roman"/>
                <w:bCs/>
                <w:iCs/>
                <w:sz w:val="22"/>
                <w:szCs w:val="22"/>
                <w:lang w:eastAsia="en-US"/>
              </w:rPr>
              <w:t>. Stend</w:t>
            </w:r>
            <w:r w:rsidR="00D95B9E">
              <w:rPr>
                <w:rFonts w:eastAsia="Times New Roman"/>
                <w:bCs/>
                <w:iCs/>
                <w:sz w:val="22"/>
                <w:szCs w:val="22"/>
                <w:lang w:eastAsia="en-US"/>
              </w:rPr>
              <w:t xml:space="preserve">ai turi būti atsparūs </w:t>
            </w:r>
            <w:r w:rsidR="00E92B5F">
              <w:rPr>
                <w:rFonts w:eastAsia="Times New Roman"/>
                <w:bCs/>
                <w:iCs/>
                <w:sz w:val="22"/>
                <w:szCs w:val="22"/>
                <w:lang w:eastAsia="en-US"/>
              </w:rPr>
              <w:t>šioje lentelėje</w:t>
            </w:r>
            <w:r w:rsidR="00D95B9E">
              <w:rPr>
                <w:rFonts w:eastAsia="Times New Roman"/>
                <w:bCs/>
                <w:iCs/>
                <w:sz w:val="22"/>
                <w:szCs w:val="22"/>
                <w:lang w:eastAsia="en-US"/>
              </w:rPr>
              <w:t xml:space="preserve"> nurodytų apkrovų poveikiams.</w:t>
            </w:r>
          </w:p>
          <w:p w14:paraId="6E129427" w14:textId="1BF6B60C" w:rsidR="008B7F2C" w:rsidRPr="00AE74C2" w:rsidRDefault="00286343" w:rsidP="00941D9E">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 xml:space="preserve">Turi būti </w:t>
            </w:r>
            <w:r w:rsidR="0097630A" w:rsidRPr="00AE74C2">
              <w:rPr>
                <w:rFonts w:eastAsia="Times New Roman"/>
                <w:bCs/>
                <w:iCs/>
                <w:sz w:val="22"/>
                <w:szCs w:val="22"/>
                <w:lang w:eastAsia="en-US"/>
              </w:rPr>
              <w:t>su</w:t>
            </w:r>
            <w:r w:rsidR="007E6588" w:rsidRPr="00AE74C2">
              <w:rPr>
                <w:rFonts w:eastAsia="Times New Roman"/>
                <w:bCs/>
                <w:iCs/>
                <w:sz w:val="22"/>
                <w:szCs w:val="22"/>
                <w:lang w:eastAsia="en-US"/>
              </w:rPr>
              <w:t>darytos</w:t>
            </w:r>
            <w:r w:rsidRPr="00AE74C2">
              <w:rPr>
                <w:rFonts w:eastAsia="Times New Roman"/>
                <w:bCs/>
                <w:iCs/>
                <w:sz w:val="22"/>
                <w:szCs w:val="22"/>
                <w:lang w:eastAsia="en-US"/>
              </w:rPr>
              <w:t xml:space="preserve"> </w:t>
            </w:r>
            <w:r w:rsidR="007E6588" w:rsidRPr="00AE74C2">
              <w:rPr>
                <w:rFonts w:eastAsia="Times New Roman"/>
                <w:bCs/>
                <w:iCs/>
                <w:sz w:val="22"/>
                <w:szCs w:val="22"/>
                <w:lang w:eastAsia="en-US"/>
              </w:rPr>
              <w:t>sąlygos</w:t>
            </w:r>
            <w:r w:rsidR="00623411" w:rsidRPr="00AE74C2">
              <w:rPr>
                <w:rFonts w:eastAsia="Times New Roman"/>
                <w:bCs/>
                <w:iCs/>
                <w:sz w:val="22"/>
                <w:szCs w:val="22"/>
                <w:lang w:eastAsia="en-US"/>
              </w:rPr>
              <w:t xml:space="preserve"> vienu metu</w:t>
            </w:r>
            <w:r w:rsidR="00DD32A2" w:rsidRPr="00AE74C2">
              <w:rPr>
                <w:rFonts w:eastAsia="Times New Roman"/>
                <w:bCs/>
                <w:iCs/>
                <w:sz w:val="22"/>
                <w:szCs w:val="22"/>
                <w:lang w:eastAsia="en-US"/>
              </w:rPr>
              <w:t xml:space="preserve"> bandyti</w:t>
            </w:r>
            <w:r w:rsidR="0097630A" w:rsidRPr="00AE74C2">
              <w:rPr>
                <w:rFonts w:eastAsia="Times New Roman"/>
                <w:bCs/>
                <w:iCs/>
                <w:sz w:val="22"/>
                <w:szCs w:val="22"/>
                <w:lang w:eastAsia="en-US"/>
              </w:rPr>
              <w:t xml:space="preserve"> toliau nurody</w:t>
            </w:r>
            <w:r w:rsidR="00B52691" w:rsidRPr="00AE74C2">
              <w:rPr>
                <w:rFonts w:eastAsia="Times New Roman"/>
                <w:bCs/>
                <w:iCs/>
                <w:sz w:val="22"/>
                <w:szCs w:val="22"/>
                <w:lang w:eastAsia="en-US"/>
              </w:rPr>
              <w:t xml:space="preserve">tų matmenų lenkiamus </w:t>
            </w:r>
            <w:r w:rsidR="0082563C" w:rsidRPr="00AE74C2">
              <w:rPr>
                <w:rFonts w:eastAsia="Times New Roman"/>
                <w:bCs/>
                <w:iCs/>
                <w:sz w:val="22"/>
                <w:szCs w:val="22"/>
                <w:lang w:eastAsia="en-US"/>
              </w:rPr>
              <w:t xml:space="preserve">gelžbetoninius </w:t>
            </w:r>
            <w:r w:rsidR="00B52691" w:rsidRPr="00AE74C2">
              <w:rPr>
                <w:rFonts w:eastAsia="Times New Roman"/>
                <w:bCs/>
                <w:iCs/>
                <w:sz w:val="22"/>
                <w:szCs w:val="22"/>
                <w:lang w:eastAsia="en-US"/>
              </w:rPr>
              <w:t>elementus</w:t>
            </w:r>
            <w:r w:rsidR="00623411" w:rsidRPr="00AE74C2">
              <w:rPr>
                <w:rFonts w:eastAsia="Times New Roman"/>
                <w:bCs/>
                <w:iCs/>
                <w:sz w:val="22"/>
                <w:szCs w:val="22"/>
                <w:lang w:eastAsia="en-US"/>
              </w:rPr>
              <w:t>:</w:t>
            </w:r>
          </w:p>
          <w:p w14:paraId="00C69688" w14:textId="5AAB598F" w:rsidR="00623411" w:rsidRPr="00AE74C2" w:rsidRDefault="00D05508" w:rsidP="007A6193">
            <w:pPr>
              <w:pStyle w:val="ListParagraph"/>
              <w:numPr>
                <w:ilvl w:val="2"/>
                <w:numId w:val="3"/>
              </w:numPr>
              <w:jc w:val="both"/>
              <w:rPr>
                <w:rFonts w:eastAsia="Times New Roman"/>
                <w:bCs/>
                <w:iCs/>
                <w:sz w:val="22"/>
                <w:szCs w:val="22"/>
                <w:lang w:eastAsia="en-US"/>
              </w:rPr>
            </w:pPr>
            <w:r w:rsidRPr="00AE74C2">
              <w:rPr>
                <w:rFonts w:eastAsia="Times New Roman"/>
                <w:bCs/>
                <w:iCs/>
                <w:sz w:val="22"/>
                <w:szCs w:val="22"/>
                <w:lang w:eastAsia="en-US"/>
              </w:rPr>
              <w:t>b</w:t>
            </w:r>
            <w:r w:rsidR="00CC3897" w:rsidRPr="00AE74C2">
              <w:rPr>
                <w:rFonts w:eastAsia="Times New Roman"/>
                <w:bCs/>
                <w:iCs/>
                <w:sz w:val="22"/>
                <w:szCs w:val="22"/>
                <w:lang w:eastAsia="en-US"/>
              </w:rPr>
              <w:t xml:space="preserve">andinių ilgių diapazonas: </w:t>
            </w:r>
            <w:r w:rsidR="00E006F7" w:rsidRPr="00AE74C2">
              <w:rPr>
                <w:rFonts w:eastAsia="Times New Roman"/>
                <w:bCs/>
                <w:iCs/>
                <w:sz w:val="22"/>
                <w:szCs w:val="22"/>
                <w:lang w:eastAsia="en-US"/>
              </w:rPr>
              <w:t>1700–2800 mm</w:t>
            </w:r>
            <w:r w:rsidRPr="00AE74C2">
              <w:rPr>
                <w:rFonts w:eastAsia="Times New Roman"/>
                <w:bCs/>
                <w:iCs/>
                <w:sz w:val="22"/>
                <w:szCs w:val="22"/>
                <w:lang w:eastAsia="en-US"/>
              </w:rPr>
              <w:t>;</w:t>
            </w:r>
          </w:p>
          <w:p w14:paraId="51BEAEC3" w14:textId="77777777" w:rsidR="00562DC9" w:rsidRPr="00AE74C2" w:rsidRDefault="00022B78" w:rsidP="007A6193">
            <w:pPr>
              <w:pStyle w:val="ListParagraph"/>
              <w:numPr>
                <w:ilvl w:val="2"/>
                <w:numId w:val="3"/>
              </w:numPr>
              <w:jc w:val="both"/>
              <w:rPr>
                <w:rFonts w:eastAsia="Times New Roman"/>
                <w:bCs/>
                <w:iCs/>
                <w:sz w:val="22"/>
                <w:szCs w:val="22"/>
                <w:lang w:eastAsia="en-US"/>
              </w:rPr>
            </w:pPr>
            <w:r w:rsidRPr="00AE74C2">
              <w:rPr>
                <w:rFonts w:eastAsia="Times New Roman"/>
                <w:bCs/>
                <w:iCs/>
                <w:sz w:val="22"/>
                <w:szCs w:val="22"/>
                <w:lang w:eastAsia="en-US"/>
              </w:rPr>
              <w:t>bandinių aukščių diapazonas: 100–300 mm;</w:t>
            </w:r>
          </w:p>
          <w:p w14:paraId="54D65F09" w14:textId="77777777" w:rsidR="00022B78" w:rsidRPr="00AE74C2" w:rsidRDefault="00A205AF" w:rsidP="007A6193">
            <w:pPr>
              <w:pStyle w:val="ListParagraph"/>
              <w:numPr>
                <w:ilvl w:val="2"/>
                <w:numId w:val="3"/>
              </w:numPr>
              <w:jc w:val="both"/>
              <w:rPr>
                <w:rFonts w:eastAsia="Times New Roman"/>
                <w:bCs/>
                <w:iCs/>
                <w:sz w:val="22"/>
                <w:szCs w:val="22"/>
                <w:lang w:eastAsia="en-US"/>
              </w:rPr>
            </w:pPr>
            <w:r w:rsidRPr="00AE74C2">
              <w:rPr>
                <w:rFonts w:eastAsia="Times New Roman"/>
                <w:bCs/>
                <w:iCs/>
                <w:sz w:val="22"/>
                <w:szCs w:val="22"/>
                <w:lang w:eastAsia="en-US"/>
              </w:rPr>
              <w:t xml:space="preserve">bandinių pločių diapazonas: </w:t>
            </w:r>
            <w:r w:rsidR="00B05DC2" w:rsidRPr="00AE74C2">
              <w:rPr>
                <w:rFonts w:eastAsia="Times New Roman"/>
                <w:bCs/>
                <w:iCs/>
                <w:sz w:val="22"/>
                <w:szCs w:val="22"/>
                <w:lang w:eastAsia="en-US"/>
              </w:rPr>
              <w:t>100–250 mm.</w:t>
            </w:r>
          </w:p>
          <w:p w14:paraId="24913B2D" w14:textId="6BC32EBD" w:rsidR="0006569E" w:rsidRPr="00AE74C2" w:rsidRDefault="00BD0AD6" w:rsidP="009163D0">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 xml:space="preserve">Bandymo metu </w:t>
            </w:r>
            <w:r w:rsidR="0039041B" w:rsidRPr="00AE74C2">
              <w:rPr>
                <w:rFonts w:eastAsia="Times New Roman"/>
                <w:bCs/>
                <w:iCs/>
                <w:sz w:val="22"/>
                <w:szCs w:val="22"/>
                <w:lang w:eastAsia="en-US"/>
              </w:rPr>
              <w:t>bandinius</w:t>
            </w:r>
            <w:r w:rsidRPr="00AE74C2">
              <w:rPr>
                <w:rFonts w:eastAsia="Times New Roman"/>
                <w:bCs/>
                <w:iCs/>
                <w:sz w:val="22"/>
                <w:szCs w:val="22"/>
                <w:lang w:eastAsia="en-US"/>
              </w:rPr>
              <w:t xml:space="preserve"> veikiančios </w:t>
            </w:r>
            <w:r w:rsidR="0039041B" w:rsidRPr="00AE74C2">
              <w:rPr>
                <w:rFonts w:eastAsia="Times New Roman"/>
                <w:bCs/>
                <w:iCs/>
                <w:sz w:val="22"/>
                <w:szCs w:val="22"/>
                <w:lang w:eastAsia="en-US"/>
              </w:rPr>
              <w:t xml:space="preserve">ilgalaikės </w:t>
            </w:r>
            <w:r w:rsidRPr="00AE74C2">
              <w:rPr>
                <w:rFonts w:eastAsia="Times New Roman"/>
                <w:bCs/>
                <w:iCs/>
                <w:sz w:val="22"/>
                <w:szCs w:val="22"/>
                <w:lang w:eastAsia="en-US"/>
              </w:rPr>
              <w:t xml:space="preserve">apkrovos turi atitikti </w:t>
            </w:r>
            <w:r w:rsidR="0074697B" w:rsidRPr="00AE74C2">
              <w:rPr>
                <w:rFonts w:eastAsia="Times New Roman"/>
                <w:bCs/>
                <w:iCs/>
                <w:sz w:val="22"/>
                <w:szCs w:val="22"/>
                <w:lang w:eastAsia="en-US"/>
              </w:rPr>
              <w:t>šiuos</w:t>
            </w:r>
            <w:r w:rsidR="003114DB" w:rsidRPr="00AE74C2">
              <w:rPr>
                <w:rFonts w:eastAsia="Times New Roman"/>
                <w:bCs/>
                <w:iCs/>
                <w:sz w:val="22"/>
                <w:szCs w:val="22"/>
                <w:lang w:eastAsia="en-US"/>
              </w:rPr>
              <w:t xml:space="preserve"> </w:t>
            </w:r>
            <w:r w:rsidR="004137F9" w:rsidRPr="00AE74C2">
              <w:rPr>
                <w:rFonts w:eastAsia="Times New Roman"/>
                <w:bCs/>
                <w:iCs/>
                <w:sz w:val="22"/>
                <w:szCs w:val="22"/>
                <w:lang w:eastAsia="en-US"/>
              </w:rPr>
              <w:t xml:space="preserve">nurodytus </w:t>
            </w:r>
            <w:r w:rsidR="00D428FB">
              <w:rPr>
                <w:rFonts w:eastAsia="Times New Roman"/>
                <w:bCs/>
                <w:iCs/>
                <w:sz w:val="22"/>
                <w:szCs w:val="22"/>
                <w:lang w:eastAsia="en-US"/>
              </w:rPr>
              <w:t>2</w:t>
            </w:r>
            <w:r w:rsidRPr="00AE74C2">
              <w:rPr>
                <w:rFonts w:eastAsia="Times New Roman"/>
                <w:bCs/>
                <w:iCs/>
                <w:sz w:val="22"/>
                <w:szCs w:val="22"/>
                <w:lang w:eastAsia="en-US"/>
              </w:rPr>
              <w:t xml:space="preserve"> </w:t>
            </w:r>
            <w:r w:rsidR="00D428FB">
              <w:rPr>
                <w:rFonts w:eastAsia="Times New Roman"/>
                <w:bCs/>
                <w:iCs/>
                <w:sz w:val="22"/>
                <w:szCs w:val="22"/>
                <w:lang w:eastAsia="en-US"/>
              </w:rPr>
              <w:t>koncentruotų apkrovų</w:t>
            </w:r>
            <w:r w:rsidRPr="00AE74C2">
              <w:rPr>
                <w:rFonts w:eastAsia="Times New Roman"/>
                <w:bCs/>
                <w:iCs/>
                <w:sz w:val="22"/>
                <w:szCs w:val="22"/>
                <w:lang w:eastAsia="en-US"/>
              </w:rPr>
              <w:t xml:space="preserve"> lenkim</w:t>
            </w:r>
            <w:r w:rsidR="002339F6" w:rsidRPr="00AE74C2">
              <w:rPr>
                <w:rFonts w:eastAsia="Times New Roman"/>
                <w:bCs/>
                <w:iCs/>
                <w:sz w:val="22"/>
                <w:szCs w:val="22"/>
                <w:lang w:eastAsia="en-US"/>
              </w:rPr>
              <w:t>ui keliamus</w:t>
            </w:r>
            <w:r w:rsidR="00967942">
              <w:rPr>
                <w:rFonts w:eastAsia="Times New Roman"/>
                <w:bCs/>
                <w:iCs/>
                <w:sz w:val="22"/>
                <w:szCs w:val="22"/>
                <w:lang w:eastAsia="en-US"/>
              </w:rPr>
              <w:t xml:space="preserve"> matmenų reikalavimus</w:t>
            </w:r>
            <w:r w:rsidR="002F52E6" w:rsidRPr="00AE74C2">
              <w:rPr>
                <w:rFonts w:eastAsia="Times New Roman"/>
                <w:bCs/>
                <w:iCs/>
                <w:sz w:val="22"/>
                <w:szCs w:val="22"/>
                <w:lang w:eastAsia="en-US"/>
              </w:rPr>
              <w:t>:</w:t>
            </w:r>
          </w:p>
          <w:p w14:paraId="0B6991E3" w14:textId="1D58EA0C" w:rsidR="009D4131" w:rsidRPr="00AE74C2" w:rsidRDefault="008F3DA3" w:rsidP="008F3DA3">
            <w:pPr>
              <w:pStyle w:val="ListParagraph"/>
              <w:numPr>
                <w:ilvl w:val="2"/>
                <w:numId w:val="3"/>
              </w:numPr>
              <w:jc w:val="both"/>
              <w:rPr>
                <w:rFonts w:eastAsia="Times New Roman"/>
                <w:bCs/>
                <w:iCs/>
                <w:sz w:val="22"/>
                <w:szCs w:val="22"/>
                <w:lang w:eastAsia="en-US"/>
              </w:rPr>
            </w:pPr>
            <w:r w:rsidRPr="00AE74C2">
              <w:rPr>
                <w:rFonts w:eastAsia="Times New Roman"/>
                <w:bCs/>
                <w:iCs/>
                <w:sz w:val="22"/>
                <w:szCs w:val="22"/>
                <w:lang w:eastAsia="en-US"/>
              </w:rPr>
              <w:t xml:space="preserve">bandinių atstumo tarp atramų diapazonas: </w:t>
            </w:r>
            <w:r w:rsidR="004944D3" w:rsidRPr="00AE74C2">
              <w:rPr>
                <w:rFonts w:eastAsia="Times New Roman"/>
                <w:bCs/>
                <w:iCs/>
                <w:sz w:val="22"/>
                <w:szCs w:val="22"/>
                <w:lang w:eastAsia="en-US"/>
              </w:rPr>
              <w:t>1500</w:t>
            </w:r>
            <w:r w:rsidRPr="00AE74C2">
              <w:rPr>
                <w:rFonts w:eastAsia="Times New Roman"/>
                <w:bCs/>
                <w:iCs/>
                <w:sz w:val="22"/>
                <w:szCs w:val="22"/>
                <w:lang w:eastAsia="en-US"/>
              </w:rPr>
              <w:t>–2500 mm</w:t>
            </w:r>
          </w:p>
          <w:p w14:paraId="01D2A5BE" w14:textId="696164C1" w:rsidR="009D4131" w:rsidRPr="00AE74C2" w:rsidRDefault="009D4131" w:rsidP="008F3DA3">
            <w:pPr>
              <w:pStyle w:val="ListParagraph"/>
              <w:numPr>
                <w:ilvl w:val="2"/>
                <w:numId w:val="3"/>
              </w:numPr>
              <w:jc w:val="both"/>
              <w:rPr>
                <w:rFonts w:eastAsia="Times New Roman"/>
                <w:bCs/>
                <w:iCs/>
                <w:sz w:val="22"/>
                <w:szCs w:val="22"/>
                <w:lang w:eastAsia="en-US"/>
              </w:rPr>
            </w:pPr>
            <w:r w:rsidRPr="00AE74C2">
              <w:rPr>
                <w:rFonts w:eastAsia="Times New Roman"/>
                <w:bCs/>
                <w:iCs/>
                <w:sz w:val="22"/>
                <w:szCs w:val="22"/>
                <w:lang w:eastAsia="en-US"/>
              </w:rPr>
              <w:t>Grynojo lenkimo zonos diapazonas: 500–</w:t>
            </w:r>
            <w:r w:rsidR="007B4E74" w:rsidRPr="00AE74C2">
              <w:rPr>
                <w:rFonts w:eastAsia="Times New Roman"/>
                <w:bCs/>
                <w:iCs/>
                <w:sz w:val="22"/>
                <w:szCs w:val="22"/>
                <w:lang w:eastAsia="en-US"/>
              </w:rPr>
              <w:t>900 mm.</w:t>
            </w:r>
          </w:p>
          <w:p w14:paraId="41ABB6E8" w14:textId="2DBDF123" w:rsidR="009163D0" w:rsidRPr="00AE74C2" w:rsidRDefault="00735427" w:rsidP="009E47F0">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Maksimali</w:t>
            </w:r>
            <w:r w:rsidR="00D478FC">
              <w:rPr>
                <w:rFonts w:eastAsia="Times New Roman"/>
                <w:bCs/>
                <w:iCs/>
                <w:sz w:val="22"/>
                <w:szCs w:val="22"/>
                <w:lang w:eastAsia="en-US"/>
              </w:rPr>
              <w:t>os</w:t>
            </w:r>
            <w:r w:rsidRPr="00AE74C2">
              <w:rPr>
                <w:rFonts w:eastAsia="Times New Roman"/>
                <w:bCs/>
                <w:iCs/>
                <w:sz w:val="22"/>
                <w:szCs w:val="22"/>
                <w:lang w:eastAsia="en-US"/>
              </w:rPr>
              <w:t xml:space="preserve"> lenkiamiems gelžbetoniniams elementams perduodam</w:t>
            </w:r>
            <w:r w:rsidR="009D287A">
              <w:rPr>
                <w:rFonts w:eastAsia="Times New Roman"/>
                <w:bCs/>
                <w:iCs/>
                <w:sz w:val="22"/>
                <w:szCs w:val="22"/>
                <w:lang w:eastAsia="en-US"/>
              </w:rPr>
              <w:t>os</w:t>
            </w:r>
            <w:r w:rsidRPr="00AE74C2">
              <w:rPr>
                <w:rFonts w:eastAsia="Times New Roman"/>
                <w:bCs/>
                <w:iCs/>
                <w:sz w:val="22"/>
                <w:szCs w:val="22"/>
                <w:lang w:eastAsia="en-US"/>
              </w:rPr>
              <w:t xml:space="preserve"> </w:t>
            </w:r>
            <w:r w:rsidR="002D4AFB" w:rsidRPr="00AE74C2">
              <w:rPr>
                <w:rFonts w:eastAsia="Times New Roman"/>
                <w:bCs/>
                <w:iCs/>
                <w:sz w:val="22"/>
                <w:szCs w:val="22"/>
                <w:lang w:eastAsia="en-US"/>
              </w:rPr>
              <w:t>ilgalaikė</w:t>
            </w:r>
            <w:r w:rsidR="009D287A">
              <w:rPr>
                <w:rFonts w:eastAsia="Times New Roman"/>
                <w:bCs/>
                <w:iCs/>
                <w:sz w:val="22"/>
                <w:szCs w:val="22"/>
                <w:lang w:eastAsia="en-US"/>
              </w:rPr>
              <w:t>s</w:t>
            </w:r>
            <w:r w:rsidR="002D4AFB" w:rsidRPr="00AE74C2">
              <w:rPr>
                <w:rFonts w:eastAsia="Times New Roman"/>
                <w:bCs/>
                <w:iCs/>
                <w:sz w:val="22"/>
                <w:szCs w:val="22"/>
                <w:lang w:eastAsia="en-US"/>
              </w:rPr>
              <w:t xml:space="preserve"> apkrov</w:t>
            </w:r>
            <w:r w:rsidR="00D478FC">
              <w:rPr>
                <w:rFonts w:eastAsia="Times New Roman"/>
                <w:bCs/>
                <w:iCs/>
                <w:sz w:val="22"/>
                <w:szCs w:val="22"/>
                <w:lang w:eastAsia="en-US"/>
              </w:rPr>
              <w:t>os</w:t>
            </w:r>
            <w:r w:rsidR="009D287A">
              <w:rPr>
                <w:rFonts w:eastAsia="Times New Roman"/>
                <w:bCs/>
                <w:iCs/>
                <w:sz w:val="22"/>
                <w:szCs w:val="22"/>
                <w:lang w:eastAsia="en-US"/>
              </w:rPr>
              <w:t xml:space="preserve"> įvertinus</w:t>
            </w:r>
            <w:r w:rsidR="00605F3B" w:rsidRPr="00AE74C2">
              <w:rPr>
                <w:rFonts w:eastAsia="Times New Roman"/>
                <w:bCs/>
                <w:iCs/>
                <w:sz w:val="22"/>
                <w:szCs w:val="22"/>
                <w:lang w:eastAsia="en-US"/>
              </w:rPr>
              <w:t xml:space="preserve"> apkrovos</w:t>
            </w:r>
            <w:r w:rsidR="00802350" w:rsidRPr="00AE74C2">
              <w:rPr>
                <w:rFonts w:eastAsia="Times New Roman"/>
                <w:bCs/>
                <w:iCs/>
                <w:sz w:val="22"/>
                <w:szCs w:val="22"/>
                <w:lang w:eastAsia="en-US"/>
              </w:rPr>
              <w:t xml:space="preserve"> perdavimo mechanizmų </w:t>
            </w:r>
            <w:r w:rsidR="00C939C0" w:rsidRPr="00AE74C2">
              <w:rPr>
                <w:rFonts w:eastAsia="Times New Roman"/>
                <w:bCs/>
                <w:iCs/>
                <w:sz w:val="22"/>
                <w:szCs w:val="22"/>
                <w:lang w:eastAsia="en-US"/>
              </w:rPr>
              <w:t xml:space="preserve">(svertų) </w:t>
            </w:r>
            <w:r w:rsidR="00802350" w:rsidRPr="00AE74C2">
              <w:rPr>
                <w:rFonts w:eastAsia="Times New Roman"/>
                <w:bCs/>
                <w:iCs/>
                <w:sz w:val="22"/>
                <w:szCs w:val="22"/>
                <w:lang w:eastAsia="en-US"/>
              </w:rPr>
              <w:t>svor</w:t>
            </w:r>
            <w:r w:rsidR="009D287A">
              <w:rPr>
                <w:rFonts w:eastAsia="Times New Roman"/>
                <w:bCs/>
                <w:iCs/>
                <w:sz w:val="22"/>
                <w:szCs w:val="22"/>
                <w:lang w:eastAsia="en-US"/>
              </w:rPr>
              <w:t>į</w:t>
            </w:r>
            <w:r w:rsidR="00D478FC">
              <w:rPr>
                <w:rFonts w:eastAsia="Times New Roman"/>
                <w:bCs/>
                <w:iCs/>
                <w:sz w:val="22"/>
                <w:szCs w:val="22"/>
                <w:lang w:eastAsia="en-US"/>
              </w:rPr>
              <w:t xml:space="preserve"> diapazonas:</w:t>
            </w:r>
            <w:r w:rsidR="002D4AFB" w:rsidRPr="00AE74C2">
              <w:rPr>
                <w:rFonts w:eastAsia="Times New Roman"/>
                <w:bCs/>
                <w:iCs/>
                <w:sz w:val="22"/>
                <w:szCs w:val="22"/>
                <w:lang w:eastAsia="en-US"/>
              </w:rPr>
              <w:t xml:space="preserve"> 7</w:t>
            </w:r>
            <w:r w:rsidR="00D478FC">
              <w:rPr>
                <w:rFonts w:eastAsia="Times New Roman"/>
                <w:bCs/>
                <w:iCs/>
                <w:sz w:val="22"/>
                <w:szCs w:val="22"/>
                <w:lang w:eastAsia="en-US"/>
              </w:rPr>
              <w:t>00–750</w:t>
            </w:r>
            <w:r w:rsidR="002D4AFB" w:rsidRPr="00AE74C2">
              <w:rPr>
                <w:rFonts w:eastAsia="Times New Roman"/>
                <w:bCs/>
                <w:iCs/>
                <w:sz w:val="22"/>
                <w:szCs w:val="22"/>
                <w:lang w:eastAsia="en-US"/>
              </w:rPr>
              <w:t xml:space="preserve"> </w:t>
            </w:r>
            <w:proofErr w:type="spellStart"/>
            <w:r w:rsidR="002D4AFB" w:rsidRPr="00AE74C2">
              <w:rPr>
                <w:rFonts w:eastAsia="Times New Roman"/>
                <w:bCs/>
                <w:iCs/>
                <w:sz w:val="22"/>
                <w:szCs w:val="22"/>
                <w:lang w:eastAsia="en-US"/>
              </w:rPr>
              <w:t>kN.</w:t>
            </w:r>
            <w:proofErr w:type="spellEnd"/>
            <w:r w:rsidR="009060D2">
              <w:rPr>
                <w:rFonts w:eastAsia="Times New Roman"/>
                <w:bCs/>
                <w:iCs/>
                <w:sz w:val="22"/>
                <w:szCs w:val="22"/>
                <w:lang w:eastAsia="en-US"/>
              </w:rPr>
              <w:t xml:space="preserve"> </w:t>
            </w:r>
            <w:r w:rsidR="007A2614">
              <w:rPr>
                <w:rFonts w:eastAsia="Times New Roman"/>
                <w:bCs/>
                <w:iCs/>
                <w:sz w:val="22"/>
                <w:szCs w:val="22"/>
                <w:lang w:eastAsia="en-US"/>
              </w:rPr>
              <w:t xml:space="preserve">Užsakovo ir </w:t>
            </w:r>
            <w:r w:rsidR="004E6529">
              <w:rPr>
                <w:rFonts w:eastAsia="Times New Roman"/>
                <w:bCs/>
                <w:iCs/>
                <w:sz w:val="22"/>
                <w:szCs w:val="22"/>
                <w:lang w:eastAsia="en-US"/>
              </w:rPr>
              <w:t xml:space="preserve">gamintojo susitarimu ši apkrova </w:t>
            </w:r>
            <w:r w:rsidR="009060D2">
              <w:rPr>
                <w:rFonts w:eastAsia="Times New Roman"/>
                <w:bCs/>
                <w:iCs/>
                <w:sz w:val="22"/>
                <w:szCs w:val="22"/>
                <w:lang w:eastAsia="en-US"/>
              </w:rPr>
              <w:t>gali būti tikslinama.</w:t>
            </w:r>
          </w:p>
          <w:p w14:paraId="22332877" w14:textId="12778AB9" w:rsidR="00383EA2" w:rsidRPr="00AE74C2" w:rsidRDefault="00F6291D" w:rsidP="009E47F0">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 xml:space="preserve">Turi būti užtikrintas patogus </w:t>
            </w:r>
            <w:r w:rsidR="000C6438" w:rsidRPr="00AE74C2">
              <w:rPr>
                <w:rFonts w:eastAsia="Times New Roman"/>
                <w:bCs/>
                <w:iCs/>
                <w:sz w:val="22"/>
                <w:szCs w:val="22"/>
                <w:lang w:eastAsia="en-US"/>
              </w:rPr>
              <w:t>stendo naudojimas bei</w:t>
            </w:r>
            <w:r w:rsidR="00283C00" w:rsidRPr="00AE74C2">
              <w:rPr>
                <w:rFonts w:eastAsia="Times New Roman"/>
                <w:bCs/>
                <w:iCs/>
                <w:sz w:val="22"/>
                <w:szCs w:val="22"/>
                <w:lang w:eastAsia="en-US"/>
              </w:rPr>
              <w:t xml:space="preserve"> </w:t>
            </w:r>
            <w:r w:rsidR="003C4096" w:rsidRPr="00AE74C2">
              <w:rPr>
                <w:rFonts w:eastAsia="Times New Roman"/>
                <w:bCs/>
                <w:iCs/>
                <w:sz w:val="22"/>
                <w:szCs w:val="22"/>
                <w:lang w:eastAsia="en-US"/>
              </w:rPr>
              <w:t xml:space="preserve">pasiūlyti </w:t>
            </w:r>
            <w:r w:rsidR="00C75AFA" w:rsidRPr="00AE74C2">
              <w:rPr>
                <w:rFonts w:eastAsia="Times New Roman"/>
                <w:bCs/>
                <w:iCs/>
                <w:sz w:val="22"/>
                <w:szCs w:val="22"/>
                <w:lang w:eastAsia="en-US"/>
              </w:rPr>
              <w:t>bandinių</w:t>
            </w:r>
            <w:r w:rsidR="00931B50" w:rsidRPr="00AE74C2">
              <w:rPr>
                <w:rFonts w:eastAsia="Times New Roman"/>
                <w:bCs/>
                <w:iCs/>
                <w:sz w:val="22"/>
                <w:szCs w:val="22"/>
                <w:lang w:eastAsia="en-US"/>
              </w:rPr>
              <w:t xml:space="preserve"> įkėlimo į ilgalaikius bandymų stendus </w:t>
            </w:r>
            <w:r w:rsidR="003C4096" w:rsidRPr="00AE74C2">
              <w:rPr>
                <w:rFonts w:eastAsia="Times New Roman"/>
                <w:bCs/>
                <w:iCs/>
                <w:sz w:val="22"/>
                <w:szCs w:val="22"/>
                <w:lang w:eastAsia="en-US"/>
              </w:rPr>
              <w:t>sprendiniai</w:t>
            </w:r>
            <w:r w:rsidR="00DB6787" w:rsidRPr="00AE74C2">
              <w:rPr>
                <w:rFonts w:eastAsia="Times New Roman"/>
                <w:bCs/>
                <w:iCs/>
                <w:sz w:val="22"/>
                <w:szCs w:val="22"/>
                <w:lang w:eastAsia="en-US"/>
              </w:rPr>
              <w:t>.</w:t>
            </w:r>
          </w:p>
          <w:p w14:paraId="27704DD1" w14:textId="2105D987" w:rsidR="0052536E" w:rsidRPr="00AE74C2" w:rsidRDefault="00BC5A6D" w:rsidP="009E47F0">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Stend</w:t>
            </w:r>
            <w:r w:rsidR="00F518FF">
              <w:rPr>
                <w:rFonts w:eastAsia="Times New Roman"/>
                <w:bCs/>
                <w:iCs/>
                <w:sz w:val="22"/>
                <w:szCs w:val="22"/>
                <w:lang w:eastAsia="en-US"/>
              </w:rPr>
              <w:t xml:space="preserve">ų matmenys turi </w:t>
            </w:r>
            <w:r w:rsidRPr="00AE74C2">
              <w:rPr>
                <w:rFonts w:eastAsia="Times New Roman"/>
                <w:bCs/>
                <w:iCs/>
                <w:sz w:val="22"/>
                <w:szCs w:val="22"/>
                <w:lang w:eastAsia="en-US"/>
              </w:rPr>
              <w:t xml:space="preserve">atitikti brėžiniuose </w:t>
            </w:r>
            <w:r w:rsidR="001651CD" w:rsidRPr="00AE74C2">
              <w:rPr>
                <w:rFonts w:eastAsia="Times New Roman"/>
                <w:bCs/>
                <w:iCs/>
                <w:sz w:val="22"/>
                <w:szCs w:val="22"/>
                <w:lang w:eastAsia="en-US"/>
              </w:rPr>
              <w:t xml:space="preserve">(žr. </w:t>
            </w:r>
            <w:r w:rsidR="0064420D">
              <w:rPr>
                <w:rFonts w:eastAsia="Times New Roman"/>
                <w:bCs/>
                <w:iCs/>
                <w:sz w:val="22"/>
                <w:szCs w:val="22"/>
                <w:lang w:eastAsia="en-US"/>
              </w:rPr>
              <w:t xml:space="preserve">schemose </w:t>
            </w:r>
            <w:r w:rsidR="001307F9" w:rsidRPr="00AE74C2">
              <w:rPr>
                <w:rFonts w:eastAsia="Times New Roman"/>
                <w:bCs/>
                <w:iCs/>
                <w:sz w:val="22"/>
                <w:szCs w:val="22"/>
                <w:lang w:eastAsia="en-US"/>
              </w:rPr>
              <w:t>žemiau</w:t>
            </w:r>
            <w:r w:rsidR="001651CD" w:rsidRPr="00AE74C2">
              <w:rPr>
                <w:rFonts w:eastAsia="Times New Roman"/>
                <w:bCs/>
                <w:iCs/>
                <w:sz w:val="22"/>
                <w:szCs w:val="22"/>
                <w:lang w:eastAsia="en-US"/>
              </w:rPr>
              <w:t xml:space="preserve">) </w:t>
            </w:r>
            <w:r w:rsidRPr="00AE74C2">
              <w:rPr>
                <w:rFonts w:eastAsia="Times New Roman"/>
                <w:bCs/>
                <w:iCs/>
                <w:sz w:val="22"/>
                <w:szCs w:val="22"/>
                <w:lang w:eastAsia="en-US"/>
              </w:rPr>
              <w:t xml:space="preserve">nurodytą </w:t>
            </w:r>
            <w:r w:rsidR="00107B89" w:rsidRPr="00AE74C2">
              <w:rPr>
                <w:rFonts w:eastAsia="Times New Roman"/>
                <w:bCs/>
                <w:iCs/>
                <w:sz w:val="22"/>
                <w:szCs w:val="22"/>
                <w:lang w:eastAsia="en-US"/>
              </w:rPr>
              <w:t>išdėstymo</w:t>
            </w:r>
            <w:r w:rsidR="003F14C6" w:rsidRPr="00AE74C2">
              <w:rPr>
                <w:rFonts w:eastAsia="Times New Roman"/>
                <w:bCs/>
                <w:iCs/>
                <w:sz w:val="22"/>
                <w:szCs w:val="22"/>
                <w:lang w:eastAsia="en-US"/>
              </w:rPr>
              <w:t xml:space="preserve"> patalpoje</w:t>
            </w:r>
            <w:r w:rsidR="00787C81" w:rsidRPr="00AE74C2">
              <w:rPr>
                <w:rFonts w:eastAsia="Times New Roman"/>
                <w:bCs/>
                <w:iCs/>
                <w:sz w:val="22"/>
                <w:szCs w:val="22"/>
                <w:lang w:eastAsia="en-US"/>
              </w:rPr>
              <w:t xml:space="preserve"> sche</w:t>
            </w:r>
            <w:r w:rsidR="003F14C6" w:rsidRPr="00AE74C2">
              <w:rPr>
                <w:rFonts w:eastAsia="Times New Roman"/>
                <w:bCs/>
                <w:iCs/>
                <w:sz w:val="22"/>
                <w:szCs w:val="22"/>
                <w:lang w:eastAsia="en-US"/>
              </w:rPr>
              <w:t>mą</w:t>
            </w:r>
            <w:r w:rsidR="00397057" w:rsidRPr="00AE74C2">
              <w:rPr>
                <w:rFonts w:eastAsia="Times New Roman"/>
                <w:bCs/>
                <w:iCs/>
                <w:sz w:val="22"/>
                <w:szCs w:val="22"/>
                <w:lang w:eastAsia="en-US"/>
              </w:rPr>
              <w:t>.</w:t>
            </w:r>
          </w:p>
          <w:p w14:paraId="24025239" w14:textId="2AD75151" w:rsidR="00397057" w:rsidRPr="00AE74C2" w:rsidRDefault="00397057" w:rsidP="009E47F0">
            <w:pPr>
              <w:pStyle w:val="ListParagraph"/>
              <w:numPr>
                <w:ilvl w:val="1"/>
                <w:numId w:val="3"/>
              </w:numPr>
              <w:jc w:val="both"/>
              <w:rPr>
                <w:rFonts w:eastAsia="Times New Roman"/>
                <w:bCs/>
                <w:iCs/>
                <w:sz w:val="22"/>
                <w:szCs w:val="22"/>
                <w:lang w:eastAsia="en-US"/>
              </w:rPr>
            </w:pPr>
            <w:r w:rsidRPr="00AE74C2">
              <w:rPr>
                <w:rFonts w:eastAsia="Times New Roman"/>
                <w:bCs/>
                <w:iCs/>
                <w:sz w:val="22"/>
                <w:szCs w:val="22"/>
                <w:lang w:eastAsia="en-US"/>
              </w:rPr>
              <w:t xml:space="preserve">Turi būti </w:t>
            </w:r>
            <w:r w:rsidR="00BF17E5" w:rsidRPr="00AE74C2">
              <w:rPr>
                <w:rFonts w:eastAsia="Times New Roman"/>
                <w:bCs/>
                <w:iCs/>
                <w:sz w:val="22"/>
                <w:szCs w:val="22"/>
                <w:lang w:eastAsia="en-US"/>
              </w:rPr>
              <w:t xml:space="preserve">pasiūlyti </w:t>
            </w:r>
            <w:r w:rsidR="00070EA4">
              <w:rPr>
                <w:rFonts w:eastAsia="Times New Roman"/>
                <w:bCs/>
                <w:iCs/>
                <w:sz w:val="22"/>
                <w:szCs w:val="22"/>
                <w:lang w:eastAsia="en-US"/>
              </w:rPr>
              <w:t xml:space="preserve">apkrovos perdavimo </w:t>
            </w:r>
            <w:r w:rsidR="000F76A7" w:rsidRPr="00AE74C2">
              <w:rPr>
                <w:rFonts w:eastAsia="Times New Roman"/>
                <w:bCs/>
                <w:iCs/>
                <w:sz w:val="22"/>
                <w:szCs w:val="22"/>
                <w:lang w:eastAsia="en-US"/>
              </w:rPr>
              <w:t>krepšiai</w:t>
            </w:r>
            <w:r w:rsidR="004312AF">
              <w:rPr>
                <w:rFonts w:eastAsia="Times New Roman"/>
                <w:bCs/>
                <w:iCs/>
                <w:sz w:val="22"/>
                <w:szCs w:val="22"/>
                <w:lang w:eastAsia="en-US"/>
              </w:rPr>
              <w:t xml:space="preserve"> </w:t>
            </w:r>
            <w:r w:rsidR="004312AF" w:rsidRPr="00AE74C2">
              <w:rPr>
                <w:rFonts w:eastAsia="Times New Roman"/>
                <w:bCs/>
                <w:iCs/>
                <w:sz w:val="22"/>
                <w:szCs w:val="22"/>
                <w:lang w:eastAsia="en-US"/>
              </w:rPr>
              <w:t xml:space="preserve">(žr. </w:t>
            </w:r>
            <w:r w:rsidR="0064420D">
              <w:rPr>
                <w:rFonts w:eastAsia="Times New Roman"/>
                <w:bCs/>
                <w:iCs/>
                <w:sz w:val="22"/>
                <w:szCs w:val="22"/>
                <w:lang w:eastAsia="en-US"/>
              </w:rPr>
              <w:t xml:space="preserve">schemose </w:t>
            </w:r>
            <w:r w:rsidR="004312AF" w:rsidRPr="00AE74C2">
              <w:rPr>
                <w:rFonts w:eastAsia="Times New Roman"/>
                <w:bCs/>
                <w:iCs/>
                <w:sz w:val="22"/>
                <w:szCs w:val="22"/>
                <w:lang w:eastAsia="en-US"/>
              </w:rPr>
              <w:t>žemiau)</w:t>
            </w:r>
            <w:r w:rsidR="00CC02B6" w:rsidRPr="00AE74C2">
              <w:rPr>
                <w:rFonts w:eastAsia="Times New Roman"/>
                <w:bCs/>
                <w:iCs/>
                <w:sz w:val="22"/>
                <w:szCs w:val="22"/>
                <w:lang w:eastAsia="en-US"/>
              </w:rPr>
              <w:t xml:space="preserve">, </w:t>
            </w:r>
            <w:r w:rsidR="000F76A7" w:rsidRPr="00AE74C2">
              <w:rPr>
                <w:rFonts w:eastAsia="Times New Roman"/>
                <w:bCs/>
                <w:iCs/>
                <w:sz w:val="22"/>
                <w:szCs w:val="22"/>
                <w:lang w:eastAsia="en-US"/>
              </w:rPr>
              <w:t xml:space="preserve">skirti </w:t>
            </w:r>
            <w:r w:rsidR="003861EE">
              <w:rPr>
                <w:rFonts w:eastAsia="Times New Roman"/>
                <w:bCs/>
                <w:iCs/>
                <w:sz w:val="22"/>
                <w:szCs w:val="22"/>
                <w:lang w:eastAsia="en-US"/>
              </w:rPr>
              <w:t>specialiems svareliams, kurių bend</w:t>
            </w:r>
            <w:r w:rsidR="001340A7">
              <w:rPr>
                <w:rFonts w:eastAsia="Times New Roman"/>
                <w:bCs/>
                <w:iCs/>
                <w:sz w:val="22"/>
                <w:szCs w:val="22"/>
                <w:lang w:eastAsia="en-US"/>
              </w:rPr>
              <w:t>ra</w:t>
            </w:r>
            <w:r w:rsidR="00EB5EBF">
              <w:rPr>
                <w:rFonts w:eastAsia="Times New Roman"/>
                <w:bCs/>
                <w:iCs/>
                <w:sz w:val="22"/>
                <w:szCs w:val="22"/>
                <w:lang w:eastAsia="en-US"/>
              </w:rPr>
              <w:t xml:space="preserve"> </w:t>
            </w:r>
            <w:r w:rsidR="004E601C">
              <w:rPr>
                <w:rFonts w:eastAsia="Times New Roman"/>
                <w:bCs/>
                <w:iCs/>
                <w:sz w:val="22"/>
                <w:szCs w:val="22"/>
                <w:lang w:eastAsia="en-US"/>
              </w:rPr>
              <w:t>masė</w:t>
            </w:r>
            <w:r w:rsidR="00CA4E27">
              <w:rPr>
                <w:rFonts w:eastAsia="Times New Roman"/>
                <w:bCs/>
                <w:iCs/>
                <w:sz w:val="22"/>
                <w:szCs w:val="22"/>
                <w:lang w:eastAsia="en-US"/>
              </w:rPr>
              <w:t xml:space="preserve"> ne mažesnė</w:t>
            </w:r>
            <w:r w:rsidR="00057F2C">
              <w:rPr>
                <w:rFonts w:eastAsia="Times New Roman"/>
                <w:bCs/>
                <w:iCs/>
                <w:sz w:val="22"/>
                <w:szCs w:val="22"/>
                <w:lang w:eastAsia="en-US"/>
              </w:rPr>
              <w:t xml:space="preserve"> kaip</w:t>
            </w:r>
            <w:r w:rsidR="004E601C">
              <w:rPr>
                <w:rFonts w:eastAsia="Times New Roman"/>
                <w:bCs/>
                <w:iCs/>
                <w:sz w:val="22"/>
                <w:szCs w:val="22"/>
                <w:lang w:eastAsia="en-US"/>
              </w:rPr>
              <w:t xml:space="preserve"> </w:t>
            </w:r>
            <w:r w:rsidR="00A25F15" w:rsidRPr="00A25F15">
              <w:rPr>
                <w:rFonts w:eastAsia="Times New Roman"/>
                <w:bCs/>
                <w:iCs/>
                <w:sz w:val="22"/>
                <w:szCs w:val="22"/>
                <w:lang w:eastAsia="en-US"/>
              </w:rPr>
              <w:t>1,</w:t>
            </w:r>
            <w:r w:rsidR="00057F2C">
              <w:rPr>
                <w:rFonts w:eastAsia="Times New Roman"/>
                <w:bCs/>
                <w:iCs/>
                <w:sz w:val="22"/>
                <w:szCs w:val="22"/>
                <w:lang w:eastAsia="en-US"/>
              </w:rPr>
              <w:t>4</w:t>
            </w:r>
            <w:r w:rsidR="00A25F15">
              <w:rPr>
                <w:rFonts w:eastAsia="Times New Roman"/>
                <w:bCs/>
                <w:iCs/>
                <w:sz w:val="22"/>
                <w:szCs w:val="22"/>
                <w:lang w:eastAsia="en-US"/>
              </w:rPr>
              <w:t xml:space="preserve"> t</w:t>
            </w:r>
            <w:r w:rsidR="004E601C">
              <w:rPr>
                <w:rFonts w:eastAsia="Times New Roman"/>
                <w:bCs/>
                <w:iCs/>
                <w:sz w:val="22"/>
                <w:szCs w:val="22"/>
                <w:lang w:eastAsia="en-US"/>
              </w:rPr>
              <w:t xml:space="preserve">, </w:t>
            </w:r>
            <w:r w:rsidR="00070EA4">
              <w:rPr>
                <w:rFonts w:eastAsia="Times New Roman"/>
                <w:bCs/>
                <w:iCs/>
                <w:sz w:val="22"/>
                <w:szCs w:val="22"/>
                <w:lang w:eastAsia="en-US"/>
              </w:rPr>
              <w:t xml:space="preserve">išdėstyti ir </w:t>
            </w:r>
            <w:r w:rsidR="004E601C">
              <w:rPr>
                <w:rFonts w:eastAsia="Times New Roman"/>
                <w:bCs/>
                <w:iCs/>
                <w:sz w:val="22"/>
                <w:szCs w:val="22"/>
                <w:lang w:eastAsia="en-US"/>
              </w:rPr>
              <w:t>atlaikyti.</w:t>
            </w:r>
            <w:r w:rsidR="002F7076">
              <w:rPr>
                <w:rFonts w:eastAsia="Times New Roman"/>
                <w:bCs/>
                <w:iCs/>
                <w:sz w:val="22"/>
                <w:szCs w:val="22"/>
                <w:lang w:eastAsia="en-US"/>
              </w:rPr>
              <w:t xml:space="preserve"> Krepšių gabaritai turi atitikti schemose nurodytus gabaritus.</w:t>
            </w:r>
          </w:p>
          <w:p w14:paraId="57318826" w14:textId="6F1FF7CC" w:rsidR="00AE74C2" w:rsidRPr="006B6E8E" w:rsidRDefault="00727CF9" w:rsidP="006B2845">
            <w:pPr>
              <w:pStyle w:val="ListParagraph"/>
              <w:numPr>
                <w:ilvl w:val="1"/>
                <w:numId w:val="3"/>
              </w:numPr>
              <w:jc w:val="both"/>
              <w:rPr>
                <w:rFonts w:eastAsia="Times New Roman"/>
                <w:bCs/>
                <w:iCs/>
                <w:sz w:val="22"/>
                <w:szCs w:val="22"/>
                <w:lang w:eastAsia="en-US"/>
              </w:rPr>
            </w:pPr>
            <w:r w:rsidRPr="006B6E8E">
              <w:rPr>
                <w:rFonts w:eastAsia="Times New Roman"/>
                <w:bCs/>
                <w:iCs/>
                <w:sz w:val="22"/>
                <w:szCs w:val="22"/>
                <w:lang w:eastAsia="en-US"/>
              </w:rPr>
              <w:t>Kiekvienam stendui</w:t>
            </w:r>
            <w:r w:rsidR="00700447" w:rsidRPr="006B6E8E">
              <w:rPr>
                <w:rFonts w:eastAsia="Times New Roman"/>
                <w:bCs/>
                <w:iCs/>
                <w:sz w:val="22"/>
                <w:szCs w:val="22"/>
                <w:lang w:eastAsia="en-US"/>
              </w:rPr>
              <w:t xml:space="preserve">, </w:t>
            </w:r>
            <w:r w:rsidR="00254E3E" w:rsidRPr="006B6E8E">
              <w:rPr>
                <w:rFonts w:eastAsia="Times New Roman"/>
                <w:bCs/>
                <w:iCs/>
                <w:sz w:val="22"/>
                <w:szCs w:val="22"/>
                <w:lang w:eastAsia="en-US"/>
              </w:rPr>
              <w:t>išilgai</w:t>
            </w:r>
            <w:r w:rsidR="00700447" w:rsidRPr="006B6E8E">
              <w:rPr>
                <w:rFonts w:eastAsia="Times New Roman"/>
                <w:bCs/>
                <w:iCs/>
                <w:sz w:val="22"/>
                <w:szCs w:val="22"/>
                <w:lang w:eastAsia="en-US"/>
              </w:rPr>
              <w:t xml:space="preserve"> kiekvieno bandinio</w:t>
            </w:r>
            <w:r w:rsidR="00245738" w:rsidRPr="006B6E8E">
              <w:rPr>
                <w:rFonts w:eastAsia="Times New Roman"/>
                <w:bCs/>
                <w:iCs/>
                <w:sz w:val="22"/>
                <w:szCs w:val="22"/>
                <w:lang w:eastAsia="en-US"/>
              </w:rPr>
              <w:t xml:space="preserve"> bei</w:t>
            </w:r>
            <w:r w:rsidR="00254E3E" w:rsidRPr="006B6E8E">
              <w:rPr>
                <w:rFonts w:eastAsia="Times New Roman"/>
                <w:bCs/>
                <w:iCs/>
                <w:sz w:val="22"/>
                <w:szCs w:val="22"/>
                <w:lang w:eastAsia="en-US"/>
              </w:rPr>
              <w:t xml:space="preserve"> iš abejų pusių</w:t>
            </w:r>
            <w:r w:rsidR="006F754C" w:rsidRPr="006B6E8E">
              <w:rPr>
                <w:rFonts w:eastAsia="Times New Roman"/>
                <w:bCs/>
                <w:iCs/>
                <w:sz w:val="22"/>
                <w:szCs w:val="22"/>
                <w:lang w:eastAsia="en-US"/>
              </w:rPr>
              <w:t>,</w:t>
            </w:r>
            <w:r w:rsidRPr="006B6E8E">
              <w:rPr>
                <w:rFonts w:eastAsia="Times New Roman"/>
                <w:bCs/>
                <w:iCs/>
                <w:sz w:val="22"/>
                <w:szCs w:val="22"/>
                <w:lang w:eastAsia="en-US"/>
              </w:rPr>
              <w:t xml:space="preserve"> t</w:t>
            </w:r>
            <w:r w:rsidR="002D1CB2" w:rsidRPr="006B6E8E">
              <w:rPr>
                <w:rFonts w:eastAsia="Times New Roman"/>
                <w:bCs/>
                <w:iCs/>
                <w:sz w:val="22"/>
                <w:szCs w:val="22"/>
                <w:lang w:eastAsia="en-US"/>
              </w:rPr>
              <w:t>uri būti</w:t>
            </w:r>
            <w:r w:rsidR="001307F9" w:rsidRPr="006B6E8E">
              <w:rPr>
                <w:rFonts w:eastAsia="Times New Roman"/>
                <w:bCs/>
                <w:iCs/>
                <w:sz w:val="22"/>
                <w:szCs w:val="22"/>
                <w:lang w:eastAsia="en-US"/>
              </w:rPr>
              <w:t xml:space="preserve"> </w:t>
            </w:r>
            <w:r w:rsidR="00F465CF" w:rsidRPr="006B6E8E">
              <w:rPr>
                <w:rFonts w:eastAsia="Times New Roman"/>
                <w:bCs/>
                <w:iCs/>
                <w:sz w:val="22"/>
                <w:szCs w:val="22"/>
                <w:lang w:eastAsia="en-US"/>
              </w:rPr>
              <w:t xml:space="preserve">pasiūlyti </w:t>
            </w:r>
            <w:r w:rsidR="00077FA1" w:rsidRPr="006B6E8E">
              <w:rPr>
                <w:rFonts w:eastAsia="Times New Roman"/>
                <w:bCs/>
                <w:iCs/>
                <w:sz w:val="22"/>
                <w:szCs w:val="22"/>
                <w:lang w:eastAsia="en-US"/>
              </w:rPr>
              <w:t xml:space="preserve">gelžbetoninių bandinių </w:t>
            </w:r>
            <w:r w:rsidR="00F465CF" w:rsidRPr="006B6E8E">
              <w:rPr>
                <w:rFonts w:eastAsia="Times New Roman"/>
                <w:bCs/>
                <w:iCs/>
                <w:sz w:val="22"/>
                <w:szCs w:val="22"/>
                <w:lang w:eastAsia="en-US"/>
              </w:rPr>
              <w:t>įlinkiams</w:t>
            </w:r>
            <w:r w:rsidR="004702A7" w:rsidRPr="006B6E8E">
              <w:rPr>
                <w:rFonts w:eastAsia="Times New Roman"/>
                <w:bCs/>
                <w:iCs/>
                <w:sz w:val="22"/>
                <w:szCs w:val="22"/>
                <w:lang w:eastAsia="en-US"/>
              </w:rPr>
              <w:t xml:space="preserve"> (</w:t>
            </w:r>
            <w:r w:rsidR="00584CF8" w:rsidRPr="006B6E8E">
              <w:rPr>
                <w:rFonts w:eastAsia="Times New Roman"/>
                <w:bCs/>
                <w:iCs/>
                <w:sz w:val="22"/>
                <w:szCs w:val="22"/>
                <w:lang w:eastAsia="en-US"/>
              </w:rPr>
              <w:t>vidurio, ketvirči</w:t>
            </w:r>
            <w:r w:rsidR="00077999" w:rsidRPr="006B6E8E">
              <w:rPr>
                <w:rFonts w:eastAsia="Times New Roman"/>
                <w:bCs/>
                <w:iCs/>
                <w:sz w:val="22"/>
                <w:szCs w:val="22"/>
                <w:lang w:eastAsia="en-US"/>
              </w:rPr>
              <w:t>ų</w:t>
            </w:r>
            <w:r w:rsidR="00584CF8" w:rsidRPr="006B6E8E">
              <w:rPr>
                <w:rFonts w:eastAsia="Times New Roman"/>
                <w:bCs/>
                <w:iCs/>
                <w:sz w:val="22"/>
                <w:szCs w:val="22"/>
                <w:lang w:eastAsia="en-US"/>
              </w:rPr>
              <w:t xml:space="preserve"> bei atramų)</w:t>
            </w:r>
            <w:r w:rsidR="00F465CF" w:rsidRPr="006B6E8E">
              <w:rPr>
                <w:rFonts w:eastAsia="Times New Roman"/>
                <w:bCs/>
                <w:iCs/>
                <w:sz w:val="22"/>
                <w:szCs w:val="22"/>
                <w:lang w:eastAsia="en-US"/>
              </w:rPr>
              <w:t xml:space="preserve"> matuoti </w:t>
            </w:r>
            <w:r w:rsidR="00646539" w:rsidRPr="006B6E8E">
              <w:rPr>
                <w:rFonts w:eastAsia="Times New Roman"/>
                <w:bCs/>
                <w:iCs/>
                <w:sz w:val="22"/>
                <w:szCs w:val="22"/>
                <w:lang w:eastAsia="en-US"/>
              </w:rPr>
              <w:t>pritaikyti</w:t>
            </w:r>
            <w:r w:rsidR="00F465CF" w:rsidRPr="006B6E8E">
              <w:rPr>
                <w:rFonts w:eastAsia="Times New Roman"/>
                <w:bCs/>
                <w:iCs/>
                <w:sz w:val="22"/>
                <w:szCs w:val="22"/>
                <w:lang w:eastAsia="en-US"/>
              </w:rPr>
              <w:t xml:space="preserve"> staliukai</w:t>
            </w:r>
            <w:r w:rsidR="00A76D45" w:rsidRPr="006B6E8E">
              <w:rPr>
                <w:rFonts w:eastAsia="Times New Roman"/>
                <w:bCs/>
                <w:iCs/>
                <w:sz w:val="22"/>
                <w:szCs w:val="22"/>
                <w:lang w:eastAsia="en-US"/>
              </w:rPr>
              <w:t xml:space="preserve">, </w:t>
            </w:r>
            <w:r w:rsidR="00E44F5C" w:rsidRPr="006B6E8E">
              <w:rPr>
                <w:rFonts w:eastAsia="Times New Roman"/>
                <w:bCs/>
                <w:iCs/>
                <w:sz w:val="22"/>
                <w:szCs w:val="22"/>
                <w:lang w:eastAsia="en-US"/>
              </w:rPr>
              <w:t xml:space="preserve">atskirti nuo </w:t>
            </w:r>
            <w:r w:rsidR="00CD2C5F" w:rsidRPr="006B6E8E">
              <w:rPr>
                <w:rFonts w:eastAsia="Times New Roman"/>
                <w:bCs/>
                <w:iCs/>
                <w:sz w:val="22"/>
                <w:szCs w:val="22"/>
                <w:lang w:eastAsia="en-US"/>
              </w:rPr>
              <w:t>bendros stendo konstrukcijos</w:t>
            </w:r>
            <w:r w:rsidR="00AE74C2" w:rsidRPr="006B6E8E">
              <w:rPr>
                <w:rFonts w:eastAsia="Times New Roman"/>
                <w:bCs/>
                <w:iCs/>
                <w:sz w:val="22"/>
                <w:szCs w:val="22"/>
                <w:lang w:eastAsia="en-US"/>
              </w:rPr>
              <w:t>.</w:t>
            </w:r>
            <w:r w:rsidR="005E35DE" w:rsidRPr="006B6E8E">
              <w:rPr>
                <w:rFonts w:eastAsia="Times New Roman"/>
                <w:bCs/>
                <w:iCs/>
                <w:sz w:val="22"/>
                <w:szCs w:val="22"/>
                <w:lang w:eastAsia="en-US"/>
              </w:rPr>
              <w:t xml:space="preserve"> </w:t>
            </w:r>
            <w:r w:rsidR="00884915" w:rsidRPr="006B6E8E">
              <w:rPr>
                <w:rFonts w:eastAsia="Times New Roman"/>
                <w:bCs/>
                <w:iCs/>
                <w:sz w:val="22"/>
                <w:szCs w:val="22"/>
                <w:lang w:eastAsia="en-US"/>
              </w:rPr>
              <w:t>Taip pat t</w:t>
            </w:r>
            <w:r w:rsidR="00AD67EB" w:rsidRPr="006B6E8E">
              <w:rPr>
                <w:rFonts w:eastAsia="Times New Roman"/>
                <w:bCs/>
                <w:iCs/>
                <w:sz w:val="22"/>
                <w:szCs w:val="22"/>
                <w:lang w:eastAsia="en-US"/>
              </w:rPr>
              <w:t xml:space="preserve">uri būti sudarytos sąlygos </w:t>
            </w:r>
            <w:r w:rsidR="00884915" w:rsidRPr="006B6E8E">
              <w:rPr>
                <w:rFonts w:eastAsia="Times New Roman"/>
                <w:bCs/>
                <w:iCs/>
                <w:sz w:val="22"/>
                <w:szCs w:val="22"/>
                <w:lang w:eastAsia="en-US"/>
              </w:rPr>
              <w:t xml:space="preserve">prie staliukų </w:t>
            </w:r>
            <w:r w:rsidR="00AD67EB" w:rsidRPr="006B6E8E">
              <w:rPr>
                <w:rFonts w:eastAsia="Times New Roman"/>
                <w:bCs/>
                <w:iCs/>
                <w:sz w:val="22"/>
                <w:szCs w:val="22"/>
                <w:lang w:eastAsia="en-US"/>
              </w:rPr>
              <w:t>pritvirtinti magnetinius stovus</w:t>
            </w:r>
            <w:r w:rsidR="00884915" w:rsidRPr="006B6E8E">
              <w:rPr>
                <w:rFonts w:eastAsia="Times New Roman"/>
                <w:bCs/>
                <w:iCs/>
                <w:sz w:val="22"/>
                <w:szCs w:val="22"/>
                <w:lang w:eastAsia="en-US"/>
              </w:rPr>
              <w:t>.</w:t>
            </w:r>
          </w:p>
          <w:p w14:paraId="2703FFAB" w14:textId="52DAD9C6" w:rsidR="003D63E7" w:rsidRPr="006B6E8E" w:rsidRDefault="00766D55" w:rsidP="006B6E8E">
            <w:pPr>
              <w:pStyle w:val="ListParagraph"/>
              <w:numPr>
                <w:ilvl w:val="1"/>
                <w:numId w:val="3"/>
              </w:numPr>
              <w:rPr>
                <w:sz w:val="22"/>
                <w:szCs w:val="22"/>
                <w:lang w:eastAsia="en-US"/>
              </w:rPr>
            </w:pPr>
            <w:r w:rsidRPr="006B6E8E">
              <w:rPr>
                <w:sz w:val="22"/>
                <w:szCs w:val="22"/>
                <w:lang w:eastAsia="en-US"/>
              </w:rPr>
              <w:t xml:space="preserve">Lenkiamų gelžbetoninių elementų apkrovimo metu </w:t>
            </w:r>
            <w:r w:rsidR="002E3D85" w:rsidRPr="006B6E8E">
              <w:rPr>
                <w:sz w:val="22"/>
                <w:szCs w:val="22"/>
                <w:lang w:eastAsia="en-US"/>
              </w:rPr>
              <w:t>stendo</w:t>
            </w:r>
            <w:r w:rsidR="00CF0E1A" w:rsidRPr="006B6E8E">
              <w:rPr>
                <w:sz w:val="22"/>
                <w:szCs w:val="22"/>
                <w:lang w:eastAsia="en-US"/>
              </w:rPr>
              <w:t xml:space="preserve"> deformacijos</w:t>
            </w:r>
            <w:r w:rsidR="002817C9" w:rsidRPr="006B6E8E">
              <w:rPr>
                <w:sz w:val="22"/>
                <w:szCs w:val="22"/>
                <w:lang w:eastAsia="en-US"/>
              </w:rPr>
              <w:t xml:space="preserve"> ir poslinkiai</w:t>
            </w:r>
            <w:r w:rsidR="00CF0E1A" w:rsidRPr="006B6E8E">
              <w:rPr>
                <w:sz w:val="22"/>
                <w:szCs w:val="22"/>
                <w:lang w:eastAsia="en-US"/>
              </w:rPr>
              <w:t xml:space="preserve"> </w:t>
            </w:r>
            <w:r w:rsidR="007B6A28" w:rsidRPr="006B6E8E">
              <w:rPr>
                <w:sz w:val="22"/>
                <w:szCs w:val="22"/>
                <w:lang w:eastAsia="en-US"/>
              </w:rPr>
              <w:t>ne</w:t>
            </w:r>
            <w:r w:rsidR="0085654F" w:rsidRPr="006B6E8E">
              <w:rPr>
                <w:sz w:val="22"/>
                <w:szCs w:val="22"/>
                <w:lang w:eastAsia="en-US"/>
              </w:rPr>
              <w:t>gali</w:t>
            </w:r>
            <w:r w:rsidR="00CF0E1A" w:rsidRPr="006B6E8E">
              <w:rPr>
                <w:sz w:val="22"/>
                <w:szCs w:val="22"/>
                <w:lang w:eastAsia="en-US"/>
              </w:rPr>
              <w:t xml:space="preserve"> turėti įtakos </w:t>
            </w:r>
            <w:r w:rsidR="002817C9" w:rsidRPr="006B6E8E">
              <w:rPr>
                <w:sz w:val="22"/>
                <w:szCs w:val="22"/>
                <w:lang w:eastAsia="en-US"/>
              </w:rPr>
              <w:lastRenderedPageBreak/>
              <w:t xml:space="preserve">saugiai </w:t>
            </w:r>
            <w:r w:rsidR="007507B3" w:rsidRPr="006B6E8E">
              <w:rPr>
                <w:sz w:val="22"/>
                <w:szCs w:val="22"/>
                <w:lang w:eastAsia="en-US"/>
              </w:rPr>
              <w:t>įrenginio</w:t>
            </w:r>
            <w:r w:rsidR="002817C9" w:rsidRPr="006B6E8E">
              <w:rPr>
                <w:sz w:val="22"/>
                <w:szCs w:val="22"/>
                <w:lang w:eastAsia="en-US"/>
              </w:rPr>
              <w:t xml:space="preserve"> eksploatacijai</w:t>
            </w:r>
            <w:r w:rsidR="009A624A" w:rsidRPr="006B6E8E">
              <w:rPr>
                <w:sz w:val="22"/>
                <w:szCs w:val="22"/>
                <w:lang w:eastAsia="en-US"/>
              </w:rPr>
              <w:t>,</w:t>
            </w:r>
            <w:r w:rsidR="00A86193">
              <w:rPr>
                <w:sz w:val="22"/>
                <w:szCs w:val="22"/>
                <w:lang w:eastAsia="en-US"/>
              </w:rPr>
              <w:t xml:space="preserve"> funkcionalumui,</w:t>
            </w:r>
            <w:r w:rsidR="009A624A" w:rsidRPr="006B6E8E">
              <w:rPr>
                <w:sz w:val="22"/>
                <w:szCs w:val="22"/>
                <w:lang w:eastAsia="en-US"/>
              </w:rPr>
              <w:t xml:space="preserve"> </w:t>
            </w:r>
            <w:r w:rsidR="00554979" w:rsidRPr="006B6E8E">
              <w:rPr>
                <w:sz w:val="22"/>
                <w:szCs w:val="22"/>
                <w:lang w:eastAsia="en-US"/>
              </w:rPr>
              <w:t>negrįžtamiems</w:t>
            </w:r>
            <w:r w:rsidR="009A624A" w:rsidRPr="006B6E8E">
              <w:rPr>
                <w:sz w:val="22"/>
                <w:szCs w:val="22"/>
                <w:lang w:eastAsia="en-US"/>
              </w:rPr>
              <w:t xml:space="preserve"> stendo</w:t>
            </w:r>
            <w:r w:rsidR="00554979" w:rsidRPr="006B6E8E">
              <w:rPr>
                <w:sz w:val="22"/>
                <w:szCs w:val="22"/>
                <w:lang w:eastAsia="en-US"/>
              </w:rPr>
              <w:t xml:space="preserve"> formos</w:t>
            </w:r>
            <w:r w:rsidR="009A624A" w:rsidRPr="006B6E8E">
              <w:rPr>
                <w:sz w:val="22"/>
                <w:szCs w:val="22"/>
                <w:lang w:eastAsia="en-US"/>
              </w:rPr>
              <w:t xml:space="preserve"> pokyčiams</w:t>
            </w:r>
            <w:r w:rsidR="00554979" w:rsidRPr="006B6E8E">
              <w:rPr>
                <w:sz w:val="22"/>
                <w:szCs w:val="22"/>
                <w:lang w:eastAsia="en-US"/>
              </w:rPr>
              <w:t xml:space="preserve"> </w:t>
            </w:r>
            <w:r w:rsidR="009A624A" w:rsidRPr="006B6E8E">
              <w:rPr>
                <w:sz w:val="22"/>
                <w:szCs w:val="22"/>
                <w:lang w:eastAsia="en-US"/>
              </w:rPr>
              <w:t>bei</w:t>
            </w:r>
            <w:r w:rsidR="00690AED" w:rsidRPr="006B6E8E">
              <w:rPr>
                <w:sz w:val="22"/>
                <w:szCs w:val="22"/>
                <w:lang w:eastAsia="en-US"/>
              </w:rPr>
              <w:t xml:space="preserve"> </w:t>
            </w:r>
            <w:r w:rsidR="0097131C" w:rsidRPr="006B6E8E">
              <w:rPr>
                <w:sz w:val="22"/>
                <w:szCs w:val="22"/>
                <w:lang w:eastAsia="en-US"/>
              </w:rPr>
              <w:t xml:space="preserve"> reikšmingiems </w:t>
            </w:r>
            <w:r w:rsidR="00690AED" w:rsidRPr="006B6E8E">
              <w:rPr>
                <w:sz w:val="22"/>
                <w:szCs w:val="22"/>
                <w:lang w:eastAsia="en-US"/>
              </w:rPr>
              <w:t>svertais perduodamos</w:t>
            </w:r>
            <w:r w:rsidR="00D8464D" w:rsidRPr="006B6E8E">
              <w:rPr>
                <w:sz w:val="22"/>
                <w:szCs w:val="22"/>
                <w:lang w:eastAsia="en-US"/>
              </w:rPr>
              <w:t xml:space="preserve"> bandinius veikiančios apkrovos</w:t>
            </w:r>
            <w:r w:rsidR="003201B7" w:rsidRPr="006B6E8E">
              <w:rPr>
                <w:sz w:val="22"/>
                <w:szCs w:val="22"/>
                <w:lang w:eastAsia="en-US"/>
              </w:rPr>
              <w:t xml:space="preserve"> </w:t>
            </w:r>
            <w:r w:rsidR="002A5529" w:rsidRPr="006B6E8E">
              <w:rPr>
                <w:sz w:val="22"/>
                <w:szCs w:val="22"/>
                <w:lang w:eastAsia="en-US"/>
              </w:rPr>
              <w:t>pokyčiams.</w:t>
            </w:r>
          </w:p>
        </w:tc>
      </w:tr>
      <w:tr w:rsidR="0077521D" w:rsidRPr="00374BAD" w14:paraId="313C168A" w14:textId="77777777" w:rsidTr="003B191D">
        <w:tc>
          <w:tcPr>
            <w:tcW w:w="709" w:type="dxa"/>
            <w:tcBorders>
              <w:top w:val="single" w:sz="4" w:space="0" w:color="auto"/>
              <w:left w:val="single" w:sz="4" w:space="0" w:color="auto"/>
              <w:bottom w:val="single" w:sz="4" w:space="0" w:color="auto"/>
              <w:right w:val="single" w:sz="4" w:space="0" w:color="auto"/>
            </w:tcBorders>
          </w:tcPr>
          <w:p w14:paraId="1BBC2C54" w14:textId="7FEFD245" w:rsidR="0077521D" w:rsidRDefault="002C159B" w:rsidP="003B191D">
            <w:pPr>
              <w:jc w:val="center"/>
            </w:pPr>
            <w:r>
              <w:lastRenderedPageBreak/>
              <w:t>3</w:t>
            </w:r>
            <w:r w:rsidR="0077521D">
              <w:t>.</w:t>
            </w:r>
          </w:p>
        </w:tc>
        <w:tc>
          <w:tcPr>
            <w:tcW w:w="2864" w:type="dxa"/>
            <w:tcBorders>
              <w:top w:val="single" w:sz="4" w:space="0" w:color="auto"/>
              <w:left w:val="single" w:sz="4" w:space="0" w:color="auto"/>
              <w:bottom w:val="single" w:sz="4" w:space="0" w:color="auto"/>
              <w:right w:val="single" w:sz="4" w:space="0" w:color="auto"/>
            </w:tcBorders>
          </w:tcPr>
          <w:p w14:paraId="1CFD4ACA" w14:textId="77777777" w:rsidR="0077521D" w:rsidRPr="0067163C" w:rsidRDefault="0077521D" w:rsidP="003B191D">
            <w:pPr>
              <w:rPr>
                <w:b/>
                <w:bCs/>
                <w:iCs/>
              </w:rPr>
            </w:pPr>
            <w:r>
              <w:rPr>
                <w:b/>
                <w:bCs/>
                <w:iCs/>
              </w:rPr>
              <w:t>Reikalavimai stendo gamybai</w:t>
            </w:r>
          </w:p>
        </w:tc>
        <w:tc>
          <w:tcPr>
            <w:tcW w:w="5812" w:type="dxa"/>
            <w:tcBorders>
              <w:top w:val="single" w:sz="4" w:space="0" w:color="auto"/>
              <w:left w:val="single" w:sz="4" w:space="0" w:color="auto"/>
              <w:bottom w:val="single" w:sz="4" w:space="0" w:color="auto"/>
              <w:right w:val="single" w:sz="4" w:space="0" w:color="auto"/>
            </w:tcBorders>
          </w:tcPr>
          <w:p w14:paraId="5579804E" w14:textId="6D0459E4" w:rsidR="006B5B31" w:rsidRPr="00CA3B16" w:rsidRDefault="0077521D" w:rsidP="00CA3B16">
            <w:r w:rsidRPr="004109D6">
              <w:rPr>
                <w:color w:val="000000"/>
                <w:sz w:val="22"/>
                <w:szCs w:val="22"/>
                <w:lang w:eastAsia="en-US"/>
              </w:rPr>
              <w:t xml:space="preserve">Plienas ne </w:t>
            </w:r>
            <w:r w:rsidR="00C61A3F">
              <w:rPr>
                <w:color w:val="000000"/>
                <w:sz w:val="22"/>
                <w:szCs w:val="22"/>
                <w:lang w:eastAsia="en-US"/>
              </w:rPr>
              <w:t xml:space="preserve">žemesnės </w:t>
            </w:r>
            <w:r w:rsidRPr="004109D6">
              <w:rPr>
                <w:color w:val="000000"/>
                <w:sz w:val="22"/>
                <w:szCs w:val="22"/>
                <w:lang w:eastAsia="en-US"/>
              </w:rPr>
              <w:t xml:space="preserve">kaip S355J2 </w:t>
            </w:r>
            <w:r w:rsidR="00C61A3F">
              <w:rPr>
                <w:color w:val="000000"/>
                <w:sz w:val="22"/>
                <w:szCs w:val="22"/>
                <w:lang w:eastAsia="en-US"/>
              </w:rPr>
              <w:t>klasės</w:t>
            </w:r>
            <w:r w:rsidR="00C61A3F" w:rsidRPr="004109D6">
              <w:rPr>
                <w:color w:val="000000"/>
                <w:sz w:val="22"/>
                <w:szCs w:val="22"/>
                <w:lang w:eastAsia="en-US"/>
              </w:rPr>
              <w:t xml:space="preserve"> </w:t>
            </w:r>
            <w:r w:rsidRPr="004109D6">
              <w:rPr>
                <w:color w:val="000000"/>
                <w:sz w:val="22"/>
                <w:szCs w:val="22"/>
                <w:lang w:eastAsia="en-US"/>
              </w:rPr>
              <w:t>arba lygiavertis. Paviršiaus paruošimo klasė turi būti P2. Aštrių kampų apvalinimas ne didesnis kaip R=2 mm. Gamyba turi remtis EN ISO 1090 EXC2 arba lygiaverčiu dokumentu. Gamybos tolerancija turi remtis EN ISO 13920 B/F arba lygiaverčiu dokumentu. Paviršiaus paruošimas ir dažymas remiantis ISO 12944-2 C3</w:t>
            </w:r>
            <w:r w:rsidR="004A1FBC">
              <w:rPr>
                <w:color w:val="000000"/>
                <w:sz w:val="22"/>
                <w:szCs w:val="22"/>
                <w:lang w:eastAsia="en-US"/>
              </w:rPr>
              <w:t>M</w:t>
            </w:r>
            <w:r w:rsidRPr="004109D6">
              <w:rPr>
                <w:color w:val="000000"/>
                <w:sz w:val="22"/>
                <w:szCs w:val="22"/>
                <w:lang w:eastAsia="en-US"/>
              </w:rPr>
              <w:t xml:space="preserve"> arba lygiaverčiu dokumentu. </w:t>
            </w:r>
            <w:proofErr w:type="spellStart"/>
            <w:r w:rsidRPr="004109D6">
              <w:rPr>
                <w:color w:val="000000"/>
                <w:sz w:val="22"/>
                <w:szCs w:val="22"/>
                <w:lang w:eastAsia="en-US"/>
              </w:rPr>
              <w:t>Sa</w:t>
            </w:r>
            <w:proofErr w:type="spellEnd"/>
            <w:r w:rsidRPr="004109D6">
              <w:rPr>
                <w:color w:val="000000"/>
                <w:sz w:val="22"/>
                <w:szCs w:val="22"/>
                <w:lang w:eastAsia="en-US"/>
              </w:rPr>
              <w:t xml:space="preserve"> 2,5 smėliavimas turi būti atliekamas prieš metalo supjovimą. Pagrindinės konstrukcijos suvirinimo siūlės turi būti kampinės. </w:t>
            </w:r>
            <w:r w:rsidR="007E7A95" w:rsidRPr="00C4563D">
              <w:rPr>
                <w:color w:val="000000"/>
                <w:sz w:val="22"/>
                <w:szCs w:val="22"/>
                <w:lang w:eastAsia="en-US"/>
              </w:rPr>
              <w:t xml:space="preserve">Dažų atsparumo klasė – </w:t>
            </w:r>
            <w:r w:rsidR="00C4563D" w:rsidRPr="00C4563D">
              <w:rPr>
                <w:color w:val="000000"/>
                <w:sz w:val="22"/>
                <w:szCs w:val="22"/>
                <w:lang w:eastAsia="en-US"/>
              </w:rPr>
              <w:t>C3M</w:t>
            </w:r>
            <w:r w:rsidR="007E7A95" w:rsidRPr="00C4563D">
              <w:rPr>
                <w:color w:val="000000"/>
                <w:sz w:val="22"/>
                <w:szCs w:val="22"/>
                <w:lang w:eastAsia="en-US"/>
              </w:rPr>
              <w:t>.</w:t>
            </w:r>
            <w:r w:rsidR="00CA3B16" w:rsidRPr="00C4563D">
              <w:rPr>
                <w:bCs/>
                <w:iCs/>
                <w:sz w:val="22"/>
                <w:szCs w:val="22"/>
              </w:rPr>
              <w:t xml:space="preserve"> </w:t>
            </w:r>
            <w:r w:rsidR="00CA3B16" w:rsidRPr="00CA3B16">
              <w:rPr>
                <w:bCs/>
                <w:iCs/>
                <w:sz w:val="22"/>
                <w:szCs w:val="22"/>
              </w:rPr>
              <w:t>Dangos spalva pagal RAL klasifikaciją derinama su pirkėju (pilki / mėlyni atspalviai)</w:t>
            </w:r>
            <w:r w:rsidR="00895998" w:rsidRPr="00CA3B16">
              <w:rPr>
                <w:color w:val="000000"/>
                <w:sz w:val="22"/>
                <w:szCs w:val="22"/>
                <w:lang w:eastAsia="en-US"/>
              </w:rPr>
              <w:t>.</w:t>
            </w:r>
            <w:r w:rsidR="00023B63" w:rsidRPr="00CA3B16">
              <w:rPr>
                <w:color w:val="000000"/>
                <w:sz w:val="22"/>
                <w:szCs w:val="22"/>
                <w:lang w:eastAsia="en-US"/>
              </w:rPr>
              <w:t xml:space="preserve"> </w:t>
            </w:r>
            <w:r w:rsidR="006B5B31" w:rsidRPr="00CA3B16">
              <w:rPr>
                <w:color w:val="000000"/>
                <w:sz w:val="22"/>
                <w:szCs w:val="22"/>
                <w:lang w:eastAsia="en-US"/>
              </w:rPr>
              <w:t>Gamy</w:t>
            </w:r>
            <w:r w:rsidR="00C16A1F" w:rsidRPr="00CA3B16">
              <w:rPr>
                <w:color w:val="000000"/>
                <w:sz w:val="22"/>
                <w:szCs w:val="22"/>
                <w:lang w:eastAsia="en-US"/>
              </w:rPr>
              <w:t xml:space="preserve">klinius </w:t>
            </w:r>
            <w:r w:rsidR="006B5B31" w:rsidRPr="00CA3B16">
              <w:rPr>
                <w:color w:val="000000"/>
                <w:sz w:val="22"/>
                <w:szCs w:val="22"/>
                <w:lang w:eastAsia="en-US"/>
              </w:rPr>
              <w:t xml:space="preserve">brėžinius paruošia </w:t>
            </w:r>
            <w:r w:rsidR="006B6E8E" w:rsidRPr="00CA3B16">
              <w:rPr>
                <w:color w:val="000000"/>
                <w:sz w:val="22"/>
                <w:szCs w:val="22"/>
                <w:lang w:eastAsia="en-US"/>
              </w:rPr>
              <w:t>tiekėjas</w:t>
            </w:r>
            <w:r w:rsidR="006B5B31" w:rsidRPr="00CA3B16">
              <w:rPr>
                <w:color w:val="000000"/>
                <w:sz w:val="22"/>
                <w:szCs w:val="22"/>
                <w:lang w:eastAsia="en-US"/>
              </w:rPr>
              <w:t>.</w:t>
            </w:r>
            <w:r w:rsidR="006B5B31" w:rsidRPr="004109D6">
              <w:rPr>
                <w:color w:val="000000"/>
                <w:sz w:val="22"/>
                <w:szCs w:val="22"/>
                <w:lang w:eastAsia="en-US"/>
              </w:rPr>
              <w:t xml:space="preserve"> </w:t>
            </w:r>
          </w:p>
        </w:tc>
      </w:tr>
      <w:tr w:rsidR="00DE440F" w:rsidRPr="00374BAD" w14:paraId="2D5F7C35" w14:textId="77777777" w:rsidTr="003B191D">
        <w:tc>
          <w:tcPr>
            <w:tcW w:w="709" w:type="dxa"/>
            <w:tcBorders>
              <w:top w:val="single" w:sz="4" w:space="0" w:color="auto"/>
              <w:left w:val="single" w:sz="4" w:space="0" w:color="auto"/>
              <w:bottom w:val="single" w:sz="4" w:space="0" w:color="auto"/>
              <w:right w:val="single" w:sz="4" w:space="0" w:color="auto"/>
            </w:tcBorders>
          </w:tcPr>
          <w:p w14:paraId="0AE98C3B" w14:textId="4A6EFB82" w:rsidR="00DE440F" w:rsidRDefault="00DE440F" w:rsidP="00DE440F">
            <w:pPr>
              <w:jc w:val="center"/>
            </w:pPr>
            <w:r>
              <w:t>4.</w:t>
            </w:r>
          </w:p>
        </w:tc>
        <w:tc>
          <w:tcPr>
            <w:tcW w:w="2864" w:type="dxa"/>
            <w:tcBorders>
              <w:top w:val="single" w:sz="4" w:space="0" w:color="auto"/>
              <w:left w:val="single" w:sz="4" w:space="0" w:color="auto"/>
              <w:bottom w:val="single" w:sz="4" w:space="0" w:color="auto"/>
              <w:right w:val="single" w:sz="4" w:space="0" w:color="auto"/>
            </w:tcBorders>
          </w:tcPr>
          <w:p w14:paraId="3CB57020" w14:textId="1EB38CFC" w:rsidR="00DE440F" w:rsidRPr="0067163C" w:rsidRDefault="00DE440F" w:rsidP="00DE440F">
            <w:pPr>
              <w:rPr>
                <w:b/>
                <w:bCs/>
                <w:iCs/>
              </w:rPr>
            </w:pPr>
            <w:r w:rsidRPr="0067163C">
              <w:rPr>
                <w:b/>
                <w:bCs/>
                <w:iCs/>
              </w:rPr>
              <w:t>Papildomi reikalavimai</w:t>
            </w:r>
          </w:p>
        </w:tc>
        <w:tc>
          <w:tcPr>
            <w:tcW w:w="5812" w:type="dxa"/>
            <w:tcBorders>
              <w:top w:val="single" w:sz="4" w:space="0" w:color="auto"/>
              <w:left w:val="single" w:sz="4" w:space="0" w:color="auto"/>
              <w:bottom w:val="single" w:sz="4" w:space="0" w:color="auto"/>
              <w:right w:val="single" w:sz="4" w:space="0" w:color="auto"/>
            </w:tcBorders>
          </w:tcPr>
          <w:p w14:paraId="179B5A69" w14:textId="77777777" w:rsidR="00DE440F" w:rsidRPr="005A12E3" w:rsidRDefault="00DE440F" w:rsidP="00DE440F">
            <w:pPr>
              <w:jc w:val="both"/>
              <w:rPr>
                <w:sz w:val="22"/>
                <w:szCs w:val="22"/>
              </w:rPr>
            </w:pPr>
            <w:r w:rsidRPr="005A12E3">
              <w:rPr>
                <w:sz w:val="22"/>
                <w:szCs w:val="22"/>
              </w:rPr>
              <w:t>Tiekėjas turi pateikti (patiekiama skaitmeninė dokumento kopija):</w:t>
            </w:r>
          </w:p>
          <w:p w14:paraId="3DE83F5E" w14:textId="534BA2CC" w:rsidR="00DE440F" w:rsidRDefault="00DE440F" w:rsidP="00DE440F">
            <w:pPr>
              <w:jc w:val="both"/>
              <w:rPr>
                <w:sz w:val="22"/>
                <w:szCs w:val="22"/>
              </w:rPr>
            </w:pPr>
            <w:r w:rsidRPr="005A12E3">
              <w:rPr>
                <w:sz w:val="22"/>
                <w:szCs w:val="22"/>
              </w:rPr>
              <w:t xml:space="preserve">Sertifikatą, kuris patvirtintų, jog įmonėje įdiegta vadybos sistema atitinka standartų </w:t>
            </w:r>
            <w:r w:rsidRPr="003C5C2B">
              <w:rPr>
                <w:b/>
                <w:bCs/>
                <w:sz w:val="22"/>
                <w:szCs w:val="22"/>
              </w:rPr>
              <w:t>ISO 90001:2015 ir ISO 45001:2018</w:t>
            </w:r>
            <w:r w:rsidRPr="005A12E3">
              <w:rPr>
                <w:sz w:val="22"/>
                <w:szCs w:val="22"/>
              </w:rPr>
              <w:t xml:space="preserve"> nustatytus reikalavimus: antžeminių ir jūrinių plieninių konstrukcijų bei įrenginių projektavimas, gamyba, montavimas;</w:t>
            </w:r>
          </w:p>
          <w:p w14:paraId="17B145BA" w14:textId="3572F487" w:rsidR="003C5C2B" w:rsidRPr="003C5C2B" w:rsidRDefault="003C5C2B" w:rsidP="00DE440F">
            <w:pPr>
              <w:jc w:val="both"/>
              <w:rPr>
                <w:b/>
                <w:bCs/>
                <w:sz w:val="22"/>
                <w:szCs w:val="22"/>
              </w:rPr>
            </w:pPr>
            <w:r w:rsidRPr="003C5C2B">
              <w:rPr>
                <w:b/>
                <w:bCs/>
                <w:sz w:val="22"/>
                <w:szCs w:val="22"/>
              </w:rPr>
              <w:t xml:space="preserve">Šiuos sertifikatus </w:t>
            </w:r>
            <w:r w:rsidR="00B249C0" w:rsidRPr="003C5C2B">
              <w:rPr>
                <w:b/>
                <w:bCs/>
                <w:sz w:val="22"/>
                <w:szCs w:val="22"/>
              </w:rPr>
              <w:t>ISO 90001:2015 ir ISO 45001:2018</w:t>
            </w:r>
            <w:r w:rsidR="00B249C0" w:rsidRPr="005A12E3">
              <w:rPr>
                <w:sz w:val="22"/>
                <w:szCs w:val="22"/>
              </w:rPr>
              <w:t xml:space="preserve"> </w:t>
            </w:r>
            <w:r w:rsidRPr="003C5C2B">
              <w:rPr>
                <w:b/>
                <w:bCs/>
                <w:sz w:val="22"/>
                <w:szCs w:val="22"/>
              </w:rPr>
              <w:t>reikalaujama pateikti kartu su pasiūlymu.</w:t>
            </w:r>
          </w:p>
          <w:p w14:paraId="11D3CF18" w14:textId="77777777" w:rsidR="00DE440F" w:rsidRPr="005A12E3" w:rsidRDefault="00DE440F" w:rsidP="00DE440F">
            <w:pPr>
              <w:jc w:val="both"/>
              <w:rPr>
                <w:sz w:val="22"/>
                <w:szCs w:val="22"/>
              </w:rPr>
            </w:pPr>
            <w:r w:rsidRPr="005A12E3">
              <w:rPr>
                <w:sz w:val="22"/>
                <w:szCs w:val="22"/>
              </w:rPr>
              <w:t>Sertifikatą, kuris patvirtintų, jog įmonėje įdiegti plieninių konstrukcijų suvirinimo procesai atitinka standarto LST EN ISO 3834-2:2021 nustatytus kokybės reikalavimus: įvairių metalo konstrukcijų, gaminių ir komponentų gamyba;</w:t>
            </w:r>
          </w:p>
          <w:p w14:paraId="7A241E35" w14:textId="77777777" w:rsidR="00DE440F" w:rsidRDefault="00DE440F" w:rsidP="00DE440F">
            <w:pPr>
              <w:jc w:val="both"/>
              <w:rPr>
                <w:sz w:val="22"/>
                <w:szCs w:val="22"/>
              </w:rPr>
            </w:pPr>
            <w:r w:rsidRPr="005A12E3">
              <w:rPr>
                <w:sz w:val="22"/>
                <w:szCs w:val="22"/>
              </w:rPr>
              <w:t>Gamybos kontrolės atitikties sertifikatą, kuris patvirtintų, jog įmonėje gaminamų konstrukcijų darbų kokybė atitinka klasės EXC4 reikalavimus pagal EN ISO 1090-2:2018 ir atliekami suvirinimo procesai: 111, 121, 131, 135, 136, 138, 141 pagal EN ISO 4063:2010.</w:t>
            </w:r>
          </w:p>
          <w:p w14:paraId="05BC8C50" w14:textId="2B68FC14" w:rsidR="00CD2C5F" w:rsidRPr="005A12E3" w:rsidRDefault="00CD2C5F" w:rsidP="00DE440F">
            <w:pPr>
              <w:jc w:val="both"/>
              <w:rPr>
                <w:color w:val="000000"/>
                <w:sz w:val="22"/>
                <w:szCs w:val="22"/>
                <w:lang w:eastAsia="en-US"/>
              </w:rPr>
            </w:pPr>
            <w:r w:rsidRPr="00AE74C2">
              <w:rPr>
                <w:sz w:val="22"/>
                <w:szCs w:val="22"/>
                <w:lang w:eastAsia="en-US"/>
              </w:rPr>
              <w:t>Tiekėjas įsipareigoja</w:t>
            </w:r>
            <w:r w:rsidR="00DE1477">
              <w:rPr>
                <w:sz w:val="22"/>
                <w:szCs w:val="22"/>
                <w:lang w:eastAsia="en-US"/>
              </w:rPr>
              <w:t xml:space="preserve"> pil</w:t>
            </w:r>
            <w:r w:rsidR="00A9578C">
              <w:rPr>
                <w:sz w:val="22"/>
                <w:szCs w:val="22"/>
                <w:lang w:eastAsia="en-US"/>
              </w:rPr>
              <w:t>nai</w:t>
            </w:r>
            <w:r w:rsidRPr="00AE74C2">
              <w:rPr>
                <w:sz w:val="22"/>
                <w:szCs w:val="22"/>
                <w:lang w:eastAsia="en-US"/>
              </w:rPr>
              <w:t xml:space="preserve"> sumontuoti stendus ir kitą su stend</w:t>
            </w:r>
            <w:r>
              <w:rPr>
                <w:sz w:val="22"/>
                <w:szCs w:val="22"/>
                <w:lang w:eastAsia="en-US"/>
              </w:rPr>
              <w:t>ais</w:t>
            </w:r>
            <w:r w:rsidRPr="00AE74C2">
              <w:rPr>
                <w:sz w:val="22"/>
                <w:szCs w:val="22"/>
                <w:lang w:eastAsia="en-US"/>
              </w:rPr>
              <w:t xml:space="preserve"> susijusią įrangą.</w:t>
            </w:r>
          </w:p>
        </w:tc>
      </w:tr>
    </w:tbl>
    <w:p w14:paraId="688E9711" w14:textId="293BA02C" w:rsidR="00B605DE" w:rsidRDefault="00B605DE"/>
    <w:p w14:paraId="1E64C382" w14:textId="77777777" w:rsidR="00B605DE" w:rsidRDefault="00B605DE">
      <w:pPr>
        <w:sectPr w:rsidR="00B605DE">
          <w:pgSz w:w="11906" w:h="16838"/>
          <w:pgMar w:top="1701" w:right="567" w:bottom="1134" w:left="1701" w:header="567" w:footer="567" w:gutter="0"/>
          <w:cols w:space="1296"/>
          <w:docGrid w:linePitch="360"/>
        </w:sectPr>
      </w:pPr>
    </w:p>
    <w:p w14:paraId="5A3E549D" w14:textId="11304A9B" w:rsidR="007A3569" w:rsidRDefault="00FA7D5F">
      <w:pPr>
        <w:spacing w:after="160" w:line="259" w:lineRule="auto"/>
      </w:pPr>
      <w:r>
        <w:rPr>
          <w:noProof/>
        </w:rPr>
        <w:lastRenderedPageBreak/>
        <w:drawing>
          <wp:anchor distT="0" distB="0" distL="114300" distR="114300" simplePos="0" relativeHeight="251664384" behindDoc="1" locked="0" layoutInCell="1" allowOverlap="1" wp14:anchorId="13CA1EA2" wp14:editId="6F49D681">
            <wp:simplePos x="0" y="0"/>
            <wp:positionH relativeFrom="column">
              <wp:posOffset>60325</wp:posOffset>
            </wp:positionH>
            <wp:positionV relativeFrom="paragraph">
              <wp:posOffset>-813435</wp:posOffset>
            </wp:positionV>
            <wp:extent cx="9058275" cy="7137832"/>
            <wp:effectExtent l="0" t="0" r="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9058275" cy="713783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3569">
        <w:br w:type="page"/>
      </w:r>
    </w:p>
    <w:p w14:paraId="34E18CEE" w14:textId="7F41CED8" w:rsidR="007A3569" w:rsidRDefault="00FA7D5F">
      <w:pPr>
        <w:spacing w:after="160" w:line="259" w:lineRule="auto"/>
      </w:pPr>
      <w:r>
        <w:rPr>
          <w:noProof/>
        </w:rPr>
        <w:lastRenderedPageBreak/>
        <w:drawing>
          <wp:anchor distT="0" distB="0" distL="114300" distR="114300" simplePos="0" relativeHeight="251665408" behindDoc="1" locked="0" layoutInCell="1" allowOverlap="1" wp14:anchorId="24885017" wp14:editId="4390E72D">
            <wp:simplePos x="0" y="0"/>
            <wp:positionH relativeFrom="column">
              <wp:posOffset>-348615</wp:posOffset>
            </wp:positionH>
            <wp:positionV relativeFrom="paragraph">
              <wp:posOffset>-908685</wp:posOffset>
            </wp:positionV>
            <wp:extent cx="9925050" cy="7056348"/>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930880" cy="70604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3569">
        <w:br w:type="page"/>
      </w:r>
    </w:p>
    <w:p w14:paraId="25397B4B" w14:textId="14949E10" w:rsidR="002820EB" w:rsidRDefault="00607EE7">
      <w:r>
        <w:rPr>
          <w:noProof/>
        </w:rPr>
        <w:lastRenderedPageBreak/>
        <w:drawing>
          <wp:anchor distT="0" distB="0" distL="114300" distR="114300" simplePos="0" relativeHeight="251666432" behindDoc="1" locked="0" layoutInCell="1" allowOverlap="1" wp14:anchorId="5DCA583E" wp14:editId="2F155E9F">
            <wp:simplePos x="0" y="0"/>
            <wp:positionH relativeFrom="column">
              <wp:posOffset>480060</wp:posOffset>
            </wp:positionH>
            <wp:positionV relativeFrom="paragraph">
              <wp:posOffset>-814070</wp:posOffset>
            </wp:positionV>
            <wp:extent cx="8724900" cy="7028087"/>
            <wp:effectExtent l="0" t="0" r="0" b="190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724900" cy="7028087"/>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2820EB" w:rsidSect="00B605DE">
      <w:pgSz w:w="16838" w:h="11906" w:orient="landscape"/>
      <w:pgMar w:top="1701" w:right="1701" w:bottom="567"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DokChampa">
    <w:altName w:val="DokChampa"/>
    <w:charset w:val="DE"/>
    <w:family w:val="swiss"/>
    <w:pitch w:val="variable"/>
    <w:sig w:usb0="83000003" w:usb1="00000000" w:usb2="00000000" w:usb3="00000000" w:csb0="00010001"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8F057F"/>
    <w:multiLevelType w:val="multilevel"/>
    <w:tmpl w:val="681A2FAC"/>
    <w:lvl w:ilvl="0">
      <w:start w:val="1"/>
      <w:numFmt w:val="decimal"/>
      <w:lvlText w:val="%1."/>
      <w:lvlJc w:val="left"/>
      <w:pPr>
        <w:ind w:left="720" w:hanging="360"/>
      </w:pPr>
      <w:rPr>
        <w:rFonts w:hint="default"/>
      </w:rPr>
    </w:lvl>
    <w:lvl w:ilvl="1">
      <w:start w:val="1"/>
      <w:numFmt w:val="decimal"/>
      <w:isLgl/>
      <w:lvlText w:val="%1.%2."/>
      <w:lvlJc w:val="left"/>
      <w:pPr>
        <w:ind w:left="567" w:hanging="207"/>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4C8968B7"/>
    <w:multiLevelType w:val="hybridMultilevel"/>
    <w:tmpl w:val="99A85808"/>
    <w:lvl w:ilvl="0" w:tplc="95FC6D64">
      <w:start w:val="1"/>
      <w:numFmt w:val="decimal"/>
      <w:lvlText w:val="%1."/>
      <w:lvlJc w:val="left"/>
      <w:pPr>
        <w:ind w:left="10000" w:hanging="360"/>
      </w:pPr>
      <w:rPr>
        <w:b w:val="0"/>
        <w:bCs w:val="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5E2D2829"/>
    <w:multiLevelType w:val="hybridMultilevel"/>
    <w:tmpl w:val="C5E8F68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1C86EAC"/>
    <w:multiLevelType w:val="multilevel"/>
    <w:tmpl w:val="88D6F300"/>
    <w:lvl w:ilvl="0">
      <w:start w:val="2"/>
      <w:numFmt w:val="decimal"/>
      <w:lvlText w:val="%1."/>
      <w:lvlJc w:val="left"/>
      <w:pPr>
        <w:ind w:left="360" w:hanging="360"/>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68573168"/>
    <w:multiLevelType w:val="multilevel"/>
    <w:tmpl w:val="D17044E8"/>
    <w:lvl w:ilvl="0">
      <w:start w:val="1"/>
      <w:numFmt w:val="decimal"/>
      <w:lvlText w:val="%1."/>
      <w:lvlJc w:val="left"/>
      <w:pPr>
        <w:ind w:left="1211" w:hanging="360"/>
      </w:pPr>
      <w:rPr>
        <w:rFonts w:hint="default"/>
        <w:b w:val="0"/>
        <w:i w:val="0"/>
      </w:rPr>
    </w:lvl>
    <w:lvl w:ilvl="1">
      <w:start w:val="1"/>
      <w:numFmt w:val="decimal"/>
      <w:isLgl/>
      <w:lvlText w:val="%1.%2"/>
      <w:lvlJc w:val="left"/>
      <w:pPr>
        <w:ind w:left="1560" w:hanging="480"/>
      </w:pPr>
      <w:rPr>
        <w:rFonts w:eastAsia="Calibri" w:hint="default"/>
      </w:rPr>
    </w:lvl>
    <w:lvl w:ilvl="2">
      <w:start w:val="1"/>
      <w:numFmt w:val="decimal"/>
      <w:isLgl/>
      <w:lvlText w:val="%1.%2.%3"/>
      <w:lvlJc w:val="left"/>
      <w:pPr>
        <w:ind w:left="2160" w:hanging="720"/>
      </w:pPr>
      <w:rPr>
        <w:rFonts w:eastAsia="Calibri" w:hint="default"/>
      </w:rPr>
    </w:lvl>
    <w:lvl w:ilvl="3">
      <w:start w:val="1"/>
      <w:numFmt w:val="decimal"/>
      <w:isLgl/>
      <w:lvlText w:val="%1.%2.%3.%4"/>
      <w:lvlJc w:val="left"/>
      <w:pPr>
        <w:ind w:left="2520" w:hanging="720"/>
      </w:pPr>
      <w:rPr>
        <w:rFonts w:eastAsia="Calibri" w:hint="default"/>
      </w:rPr>
    </w:lvl>
    <w:lvl w:ilvl="4">
      <w:start w:val="1"/>
      <w:numFmt w:val="decimal"/>
      <w:isLgl/>
      <w:lvlText w:val="%1.%2.%3.%4.%5"/>
      <w:lvlJc w:val="left"/>
      <w:pPr>
        <w:ind w:left="3240" w:hanging="1080"/>
      </w:pPr>
      <w:rPr>
        <w:rFonts w:eastAsia="Calibri" w:hint="default"/>
      </w:rPr>
    </w:lvl>
    <w:lvl w:ilvl="5">
      <w:start w:val="1"/>
      <w:numFmt w:val="decimal"/>
      <w:isLgl/>
      <w:lvlText w:val="%1.%2.%3.%4.%5.%6"/>
      <w:lvlJc w:val="left"/>
      <w:pPr>
        <w:ind w:left="3600" w:hanging="1080"/>
      </w:pPr>
      <w:rPr>
        <w:rFonts w:eastAsia="Calibri" w:hint="default"/>
      </w:rPr>
    </w:lvl>
    <w:lvl w:ilvl="6">
      <w:start w:val="1"/>
      <w:numFmt w:val="decimal"/>
      <w:isLgl/>
      <w:lvlText w:val="%1.%2.%3.%4.%5.%6.%7"/>
      <w:lvlJc w:val="left"/>
      <w:pPr>
        <w:ind w:left="4320" w:hanging="1440"/>
      </w:pPr>
      <w:rPr>
        <w:rFonts w:eastAsia="Calibri" w:hint="default"/>
      </w:rPr>
    </w:lvl>
    <w:lvl w:ilvl="7">
      <w:start w:val="1"/>
      <w:numFmt w:val="decimal"/>
      <w:isLgl/>
      <w:lvlText w:val="%1.%2.%3.%4.%5.%6.%7.%8"/>
      <w:lvlJc w:val="left"/>
      <w:pPr>
        <w:ind w:left="4680" w:hanging="1440"/>
      </w:pPr>
      <w:rPr>
        <w:rFonts w:eastAsia="Calibri" w:hint="default"/>
      </w:rPr>
    </w:lvl>
    <w:lvl w:ilvl="8">
      <w:start w:val="1"/>
      <w:numFmt w:val="decimal"/>
      <w:isLgl/>
      <w:lvlText w:val="%1.%2.%3.%4.%5.%6.%7.%8.%9"/>
      <w:lvlJc w:val="left"/>
      <w:pPr>
        <w:ind w:left="5400" w:hanging="1800"/>
      </w:pPr>
      <w:rPr>
        <w:rFonts w:eastAsia="Calibri" w:hint="default"/>
      </w:rPr>
    </w:lvl>
  </w:abstractNum>
  <w:num w:numId="1">
    <w:abstractNumId w:val="4"/>
  </w:num>
  <w:num w:numId="2">
    <w:abstractNumId w:val="0"/>
  </w:num>
  <w:num w:numId="3">
    <w:abstractNumId w:val="3"/>
  </w:num>
  <w:num w:numId="4">
    <w:abstractNumId w:val="2"/>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35"/>
    <w:rsid w:val="00022B78"/>
    <w:rsid w:val="00023B63"/>
    <w:rsid w:val="0002424A"/>
    <w:rsid w:val="00031C59"/>
    <w:rsid w:val="00036481"/>
    <w:rsid w:val="00037881"/>
    <w:rsid w:val="00042684"/>
    <w:rsid w:val="00057F2C"/>
    <w:rsid w:val="000608DC"/>
    <w:rsid w:val="0006569E"/>
    <w:rsid w:val="00065B5E"/>
    <w:rsid w:val="00070EA4"/>
    <w:rsid w:val="00077999"/>
    <w:rsid w:val="00077FA1"/>
    <w:rsid w:val="00087021"/>
    <w:rsid w:val="00087BFA"/>
    <w:rsid w:val="000975E6"/>
    <w:rsid w:val="000A2B32"/>
    <w:rsid w:val="000A50A0"/>
    <w:rsid w:val="000C6438"/>
    <w:rsid w:val="000C72F4"/>
    <w:rsid w:val="000E403F"/>
    <w:rsid w:val="000F1C9B"/>
    <w:rsid w:val="000F4FE8"/>
    <w:rsid w:val="000F76A7"/>
    <w:rsid w:val="00105F55"/>
    <w:rsid w:val="00107B89"/>
    <w:rsid w:val="00114D89"/>
    <w:rsid w:val="00117933"/>
    <w:rsid w:val="001307F9"/>
    <w:rsid w:val="00130B28"/>
    <w:rsid w:val="001340A7"/>
    <w:rsid w:val="001540A0"/>
    <w:rsid w:val="0016395F"/>
    <w:rsid w:val="001651CD"/>
    <w:rsid w:val="00181E98"/>
    <w:rsid w:val="00186DBB"/>
    <w:rsid w:val="001966B4"/>
    <w:rsid w:val="001B40D0"/>
    <w:rsid w:val="001B7FBF"/>
    <w:rsid w:val="001C459B"/>
    <w:rsid w:val="00216503"/>
    <w:rsid w:val="00231E1F"/>
    <w:rsid w:val="002339F6"/>
    <w:rsid w:val="00245738"/>
    <w:rsid w:val="00250A74"/>
    <w:rsid w:val="00254E3E"/>
    <w:rsid w:val="00263B05"/>
    <w:rsid w:val="00271BDF"/>
    <w:rsid w:val="002808A8"/>
    <w:rsid w:val="002817C9"/>
    <w:rsid w:val="002820EB"/>
    <w:rsid w:val="00283C00"/>
    <w:rsid w:val="00286343"/>
    <w:rsid w:val="00292036"/>
    <w:rsid w:val="002A5529"/>
    <w:rsid w:val="002A7535"/>
    <w:rsid w:val="002C159B"/>
    <w:rsid w:val="002D1CB2"/>
    <w:rsid w:val="002D4AFB"/>
    <w:rsid w:val="002D5083"/>
    <w:rsid w:val="002E3D85"/>
    <w:rsid w:val="002F52E6"/>
    <w:rsid w:val="002F7076"/>
    <w:rsid w:val="0030749B"/>
    <w:rsid w:val="003114DB"/>
    <w:rsid w:val="003129F6"/>
    <w:rsid w:val="00313E9C"/>
    <w:rsid w:val="00315391"/>
    <w:rsid w:val="003201B7"/>
    <w:rsid w:val="00326E5A"/>
    <w:rsid w:val="003378D2"/>
    <w:rsid w:val="0034036D"/>
    <w:rsid w:val="00341274"/>
    <w:rsid w:val="003434FF"/>
    <w:rsid w:val="0035029D"/>
    <w:rsid w:val="00351E19"/>
    <w:rsid w:val="00353A26"/>
    <w:rsid w:val="00365E65"/>
    <w:rsid w:val="00383EA2"/>
    <w:rsid w:val="003856A1"/>
    <w:rsid w:val="003861EE"/>
    <w:rsid w:val="0039041B"/>
    <w:rsid w:val="003928B0"/>
    <w:rsid w:val="00395719"/>
    <w:rsid w:val="00395FE3"/>
    <w:rsid w:val="00397057"/>
    <w:rsid w:val="003A6524"/>
    <w:rsid w:val="003B4B4A"/>
    <w:rsid w:val="003C4096"/>
    <w:rsid w:val="003C5C2B"/>
    <w:rsid w:val="003D63E7"/>
    <w:rsid w:val="003D7275"/>
    <w:rsid w:val="003E0936"/>
    <w:rsid w:val="003F0993"/>
    <w:rsid w:val="003F14C6"/>
    <w:rsid w:val="003F55F2"/>
    <w:rsid w:val="00411657"/>
    <w:rsid w:val="004137F9"/>
    <w:rsid w:val="00424E16"/>
    <w:rsid w:val="004312AF"/>
    <w:rsid w:val="00436557"/>
    <w:rsid w:val="00454235"/>
    <w:rsid w:val="004702A7"/>
    <w:rsid w:val="00475B65"/>
    <w:rsid w:val="004944D3"/>
    <w:rsid w:val="004A1FBC"/>
    <w:rsid w:val="004A26E7"/>
    <w:rsid w:val="004A4415"/>
    <w:rsid w:val="004C275F"/>
    <w:rsid w:val="004C5968"/>
    <w:rsid w:val="004D4F39"/>
    <w:rsid w:val="004E601C"/>
    <w:rsid w:val="004E6529"/>
    <w:rsid w:val="004E6997"/>
    <w:rsid w:val="004E7F62"/>
    <w:rsid w:val="0050191D"/>
    <w:rsid w:val="00506FDC"/>
    <w:rsid w:val="00523DD6"/>
    <w:rsid w:val="0052536E"/>
    <w:rsid w:val="00532813"/>
    <w:rsid w:val="00554979"/>
    <w:rsid w:val="00554B41"/>
    <w:rsid w:val="005560C5"/>
    <w:rsid w:val="00562DC9"/>
    <w:rsid w:val="00563E65"/>
    <w:rsid w:val="0056765D"/>
    <w:rsid w:val="00584CF8"/>
    <w:rsid w:val="005918F3"/>
    <w:rsid w:val="00597E48"/>
    <w:rsid w:val="005E35DE"/>
    <w:rsid w:val="00605F3B"/>
    <w:rsid w:val="00607EE7"/>
    <w:rsid w:val="00616B04"/>
    <w:rsid w:val="006179E0"/>
    <w:rsid w:val="006211FF"/>
    <w:rsid w:val="00623411"/>
    <w:rsid w:val="0064420D"/>
    <w:rsid w:val="0064546E"/>
    <w:rsid w:val="00646539"/>
    <w:rsid w:val="00657306"/>
    <w:rsid w:val="0066249D"/>
    <w:rsid w:val="0066266C"/>
    <w:rsid w:val="00664EFB"/>
    <w:rsid w:val="00667BB3"/>
    <w:rsid w:val="00676DB9"/>
    <w:rsid w:val="0068260B"/>
    <w:rsid w:val="00690AED"/>
    <w:rsid w:val="00692D1A"/>
    <w:rsid w:val="006A2C42"/>
    <w:rsid w:val="006A57FA"/>
    <w:rsid w:val="006B2845"/>
    <w:rsid w:val="006B4480"/>
    <w:rsid w:val="006B5B31"/>
    <w:rsid w:val="006B6E8E"/>
    <w:rsid w:val="006B7753"/>
    <w:rsid w:val="006E4C7B"/>
    <w:rsid w:val="006E629B"/>
    <w:rsid w:val="006F1B25"/>
    <w:rsid w:val="006F4A06"/>
    <w:rsid w:val="006F754C"/>
    <w:rsid w:val="00700447"/>
    <w:rsid w:val="00701F74"/>
    <w:rsid w:val="0071278B"/>
    <w:rsid w:val="00721C19"/>
    <w:rsid w:val="00727CF9"/>
    <w:rsid w:val="00731DEA"/>
    <w:rsid w:val="00735427"/>
    <w:rsid w:val="0074697B"/>
    <w:rsid w:val="007507B3"/>
    <w:rsid w:val="0075669D"/>
    <w:rsid w:val="00757C5F"/>
    <w:rsid w:val="007615C0"/>
    <w:rsid w:val="007650C6"/>
    <w:rsid w:val="00766D55"/>
    <w:rsid w:val="0077521D"/>
    <w:rsid w:val="00784593"/>
    <w:rsid w:val="00787C81"/>
    <w:rsid w:val="007A2614"/>
    <w:rsid w:val="007A3569"/>
    <w:rsid w:val="007A6193"/>
    <w:rsid w:val="007B4E74"/>
    <w:rsid w:val="007B6A28"/>
    <w:rsid w:val="007C04B7"/>
    <w:rsid w:val="007C34A7"/>
    <w:rsid w:val="007D32FE"/>
    <w:rsid w:val="007E095F"/>
    <w:rsid w:val="007E6588"/>
    <w:rsid w:val="007E7A95"/>
    <w:rsid w:val="00802350"/>
    <w:rsid w:val="00813BB0"/>
    <w:rsid w:val="008170D5"/>
    <w:rsid w:val="0082563C"/>
    <w:rsid w:val="00830AB9"/>
    <w:rsid w:val="008524DE"/>
    <w:rsid w:val="0085654F"/>
    <w:rsid w:val="00881421"/>
    <w:rsid w:val="00884915"/>
    <w:rsid w:val="00895998"/>
    <w:rsid w:val="008B7F2C"/>
    <w:rsid w:val="008C6484"/>
    <w:rsid w:val="008F146B"/>
    <w:rsid w:val="008F3DA3"/>
    <w:rsid w:val="00901ACD"/>
    <w:rsid w:val="00901C0E"/>
    <w:rsid w:val="009023C3"/>
    <w:rsid w:val="009060D2"/>
    <w:rsid w:val="00910C04"/>
    <w:rsid w:val="009163D0"/>
    <w:rsid w:val="0092142E"/>
    <w:rsid w:val="00931AA9"/>
    <w:rsid w:val="00931B50"/>
    <w:rsid w:val="00941D9E"/>
    <w:rsid w:val="009438EB"/>
    <w:rsid w:val="00943B04"/>
    <w:rsid w:val="00947365"/>
    <w:rsid w:val="00952D62"/>
    <w:rsid w:val="0096257C"/>
    <w:rsid w:val="0096498E"/>
    <w:rsid w:val="00967942"/>
    <w:rsid w:val="0097131C"/>
    <w:rsid w:val="00971F65"/>
    <w:rsid w:val="009754C5"/>
    <w:rsid w:val="0097630A"/>
    <w:rsid w:val="0097698B"/>
    <w:rsid w:val="00990035"/>
    <w:rsid w:val="0099492A"/>
    <w:rsid w:val="009A624A"/>
    <w:rsid w:val="009B611D"/>
    <w:rsid w:val="009B644F"/>
    <w:rsid w:val="009C1A05"/>
    <w:rsid w:val="009C7432"/>
    <w:rsid w:val="009D287A"/>
    <w:rsid w:val="009D4131"/>
    <w:rsid w:val="009D69C2"/>
    <w:rsid w:val="009D7AB2"/>
    <w:rsid w:val="009E1548"/>
    <w:rsid w:val="009E4775"/>
    <w:rsid w:val="009E47F0"/>
    <w:rsid w:val="009E5B4D"/>
    <w:rsid w:val="009F3327"/>
    <w:rsid w:val="009F51DC"/>
    <w:rsid w:val="00A02F19"/>
    <w:rsid w:val="00A03380"/>
    <w:rsid w:val="00A033C1"/>
    <w:rsid w:val="00A05B46"/>
    <w:rsid w:val="00A10653"/>
    <w:rsid w:val="00A13C93"/>
    <w:rsid w:val="00A205AF"/>
    <w:rsid w:val="00A25F15"/>
    <w:rsid w:val="00A3330E"/>
    <w:rsid w:val="00A635C9"/>
    <w:rsid w:val="00A669CD"/>
    <w:rsid w:val="00A76D45"/>
    <w:rsid w:val="00A8040B"/>
    <w:rsid w:val="00A8198C"/>
    <w:rsid w:val="00A840D2"/>
    <w:rsid w:val="00A86193"/>
    <w:rsid w:val="00A86648"/>
    <w:rsid w:val="00A9578C"/>
    <w:rsid w:val="00A95E09"/>
    <w:rsid w:val="00AB376F"/>
    <w:rsid w:val="00AB7BA0"/>
    <w:rsid w:val="00AC0A64"/>
    <w:rsid w:val="00AD67EB"/>
    <w:rsid w:val="00AD71B8"/>
    <w:rsid w:val="00AE5AFB"/>
    <w:rsid w:val="00AE74C2"/>
    <w:rsid w:val="00AE7905"/>
    <w:rsid w:val="00B012D6"/>
    <w:rsid w:val="00B05DC2"/>
    <w:rsid w:val="00B10BA3"/>
    <w:rsid w:val="00B21840"/>
    <w:rsid w:val="00B22A29"/>
    <w:rsid w:val="00B249C0"/>
    <w:rsid w:val="00B24A87"/>
    <w:rsid w:val="00B35FA5"/>
    <w:rsid w:val="00B35FE5"/>
    <w:rsid w:val="00B364D6"/>
    <w:rsid w:val="00B472F1"/>
    <w:rsid w:val="00B52691"/>
    <w:rsid w:val="00B56974"/>
    <w:rsid w:val="00B605DE"/>
    <w:rsid w:val="00B804B9"/>
    <w:rsid w:val="00BA3FC9"/>
    <w:rsid w:val="00BA7F68"/>
    <w:rsid w:val="00BC14F8"/>
    <w:rsid w:val="00BC5A6D"/>
    <w:rsid w:val="00BD0AD6"/>
    <w:rsid w:val="00BD22A4"/>
    <w:rsid w:val="00BD4CE5"/>
    <w:rsid w:val="00BE0882"/>
    <w:rsid w:val="00BE239F"/>
    <w:rsid w:val="00BF17E5"/>
    <w:rsid w:val="00BF6B09"/>
    <w:rsid w:val="00C16A1F"/>
    <w:rsid w:val="00C17755"/>
    <w:rsid w:val="00C32C27"/>
    <w:rsid w:val="00C4563D"/>
    <w:rsid w:val="00C57D4D"/>
    <w:rsid w:val="00C61A3F"/>
    <w:rsid w:val="00C63275"/>
    <w:rsid w:val="00C74B47"/>
    <w:rsid w:val="00C74BC2"/>
    <w:rsid w:val="00C75AFA"/>
    <w:rsid w:val="00C83A57"/>
    <w:rsid w:val="00C86ADD"/>
    <w:rsid w:val="00C939C0"/>
    <w:rsid w:val="00CA3B16"/>
    <w:rsid w:val="00CA428D"/>
    <w:rsid w:val="00CA4E27"/>
    <w:rsid w:val="00CA67D7"/>
    <w:rsid w:val="00CC02B6"/>
    <w:rsid w:val="00CC3897"/>
    <w:rsid w:val="00CD1008"/>
    <w:rsid w:val="00CD2C5F"/>
    <w:rsid w:val="00CE264B"/>
    <w:rsid w:val="00CF0E1A"/>
    <w:rsid w:val="00D01C7D"/>
    <w:rsid w:val="00D05508"/>
    <w:rsid w:val="00D13D81"/>
    <w:rsid w:val="00D428FB"/>
    <w:rsid w:val="00D478FC"/>
    <w:rsid w:val="00D56791"/>
    <w:rsid w:val="00D57AD5"/>
    <w:rsid w:val="00D645F6"/>
    <w:rsid w:val="00D71013"/>
    <w:rsid w:val="00D73AD5"/>
    <w:rsid w:val="00D82F27"/>
    <w:rsid w:val="00D8464D"/>
    <w:rsid w:val="00D95B9E"/>
    <w:rsid w:val="00DA1BD4"/>
    <w:rsid w:val="00DA584D"/>
    <w:rsid w:val="00DB638C"/>
    <w:rsid w:val="00DB6787"/>
    <w:rsid w:val="00DC0D82"/>
    <w:rsid w:val="00DC42D9"/>
    <w:rsid w:val="00DD32A2"/>
    <w:rsid w:val="00DD6600"/>
    <w:rsid w:val="00DE1477"/>
    <w:rsid w:val="00DE2EF8"/>
    <w:rsid w:val="00DE440F"/>
    <w:rsid w:val="00E006F7"/>
    <w:rsid w:val="00E02234"/>
    <w:rsid w:val="00E06FEB"/>
    <w:rsid w:val="00E20F82"/>
    <w:rsid w:val="00E332D4"/>
    <w:rsid w:val="00E43293"/>
    <w:rsid w:val="00E43539"/>
    <w:rsid w:val="00E44F5C"/>
    <w:rsid w:val="00E45735"/>
    <w:rsid w:val="00E656F4"/>
    <w:rsid w:val="00E82170"/>
    <w:rsid w:val="00E92B5F"/>
    <w:rsid w:val="00EA14E4"/>
    <w:rsid w:val="00EB142B"/>
    <w:rsid w:val="00EB5EBF"/>
    <w:rsid w:val="00EC0F07"/>
    <w:rsid w:val="00ED2C30"/>
    <w:rsid w:val="00EE0673"/>
    <w:rsid w:val="00F03F7F"/>
    <w:rsid w:val="00F130F8"/>
    <w:rsid w:val="00F37E37"/>
    <w:rsid w:val="00F412AC"/>
    <w:rsid w:val="00F42F29"/>
    <w:rsid w:val="00F465CF"/>
    <w:rsid w:val="00F518FF"/>
    <w:rsid w:val="00F57C8D"/>
    <w:rsid w:val="00F6291D"/>
    <w:rsid w:val="00FA7D5F"/>
    <w:rsid w:val="00FC284C"/>
    <w:rsid w:val="00FD1046"/>
    <w:rsid w:val="00FF4D23"/>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B264AB8"/>
  <w15:chartTrackingRefBased/>
  <w15:docId w15:val="{01476770-3123-4D85-A140-E891843F5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21D"/>
    <w:pPr>
      <w:spacing w:after="0" w:line="240" w:lineRule="auto"/>
    </w:pPr>
    <w:rPr>
      <w:rFonts w:ascii="Times New Roman" w:hAnsi="Times New Roman" w:cs="Times New Roman"/>
      <w:sz w:val="24"/>
      <w:szCs w:val="24"/>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7521D"/>
    <w:rPr>
      <w:color w:val="0000FF"/>
      <w:u w:val="single"/>
    </w:rPr>
  </w:style>
  <w:style w:type="paragraph" w:styleId="NormalWeb">
    <w:name w:val="Normal (Web)"/>
    <w:basedOn w:val="Normal"/>
    <w:uiPriority w:val="99"/>
    <w:unhideWhenUsed/>
    <w:rsid w:val="0077521D"/>
    <w:rPr>
      <w:rFonts w:eastAsia="Calibri"/>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77521D"/>
    <w:pPr>
      <w:ind w:left="720"/>
      <w:contextualSpacing/>
    </w:pPr>
  </w:style>
  <w:style w:type="table" w:styleId="TableGrid">
    <w:name w:val="Table Grid"/>
    <w:basedOn w:val="TableNormal"/>
    <w:uiPriority w:val="39"/>
    <w:rsid w:val="007752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7521D"/>
    <w:pPr>
      <w:autoSpaceDE w:val="0"/>
      <w:autoSpaceDN w:val="0"/>
      <w:adjustRightInd w:val="0"/>
      <w:spacing w:after="0" w:line="240" w:lineRule="auto"/>
    </w:pPr>
    <w:rPr>
      <w:rFonts w:ascii="Calibri" w:hAnsi="Calibri" w:cs="Calibri"/>
      <w:color w:val="000000"/>
      <w:sz w:val="24"/>
      <w:szCs w:val="24"/>
    </w:rPr>
  </w:style>
  <w:style w:type="paragraph" w:styleId="FootnoteText">
    <w:name w:val="footnote text"/>
    <w:basedOn w:val="Normal"/>
    <w:link w:val="FootnoteTextChar"/>
    <w:uiPriority w:val="99"/>
    <w:unhideWhenUsed/>
    <w:rsid w:val="0077521D"/>
    <w:pPr>
      <w:suppressAutoHyphens/>
    </w:pPr>
    <w:rPr>
      <w:rFonts w:eastAsia="Times New Roman"/>
      <w:sz w:val="20"/>
      <w:szCs w:val="20"/>
      <w:lang w:eastAsia="ar-SA"/>
    </w:rPr>
  </w:style>
  <w:style w:type="character" w:customStyle="1" w:styleId="FootnoteTextChar">
    <w:name w:val="Footnote Text Char"/>
    <w:basedOn w:val="DefaultParagraphFont"/>
    <w:link w:val="FootnoteText"/>
    <w:uiPriority w:val="99"/>
    <w:rsid w:val="0077521D"/>
    <w:rPr>
      <w:rFonts w:ascii="Times New Roman" w:eastAsia="Times New Roman" w:hAnsi="Times New Roman" w:cs="Times New Roman"/>
      <w:sz w:val="20"/>
      <w:szCs w:val="20"/>
      <w:lang w:eastAsia="ar-SA"/>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6B4480"/>
    <w:rPr>
      <w:rFonts w:ascii="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550</TotalTime>
  <Pages>6</Pages>
  <Words>4775</Words>
  <Characters>2723</Characters>
  <Application>Microsoft Office Word</Application>
  <DocSecurity>0</DocSecurity>
  <Lines>22</Lines>
  <Paragraphs>14</Paragraphs>
  <ScaleCrop>false</ScaleCrop>
  <Company/>
  <LinksUpToDate>false</LinksUpToDate>
  <CharactersWithSpaces>7484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Karolis Sakalauskas</dc:creator>
  <cp:keywords/>
  <dc:description/>
  <cp:lastModifiedBy>Danguolė Zavarzinienė</cp:lastModifiedBy>
  <cp:revision>385</cp:revision>
  <cp:lastPrinted>2025-05-27T03:21:00Z</cp:lastPrinted>
  <dcterms:created xsi:type="dcterms:W3CDTF">2025-05-26T08:44:00Z</dcterms:created>
  <dcterms:modified xsi:type="dcterms:W3CDTF">2025-07-21T11:19:00Z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626352d6-42cf-4dcb-89bb-a4950b6ba7cb</vt:lpwstr>
  </property>
</Properties>
</file>